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B2CFF" w14:textId="28569174" w:rsidR="006F2EAA" w:rsidRPr="00D0667E" w:rsidRDefault="006F2EAA" w:rsidP="006F2EAA">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101-bis-</w:t>
      </w:r>
      <w:r w:rsidRPr="00D0667E">
        <w:rPr>
          <w:rFonts w:ascii="Calibri" w:eastAsia="新細明體" w:hAnsi="Calibri" w:cs="Calibri"/>
          <w:noProof w:val="0"/>
          <w:sz w:val="24"/>
          <w:szCs w:val="24"/>
          <w:lang w:eastAsia="ja-JP"/>
        </w:rPr>
        <w:t xml:space="preserve">e                </w:t>
      </w:r>
      <w:r w:rsidRPr="00D0667E">
        <w:rPr>
          <w:rFonts w:ascii="Calibri" w:eastAsia="新細明體" w:hAnsi="Calibri" w:cs="Calibri"/>
          <w:noProof w:val="0"/>
          <w:sz w:val="24"/>
          <w:szCs w:val="24"/>
          <w:lang w:eastAsia="ja-JP"/>
        </w:rPr>
        <w:tab/>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007F5229">
        <w:rPr>
          <w:rFonts w:ascii="Calibri" w:eastAsia="新細明體" w:hAnsi="Calibri" w:cs="Calibri"/>
          <w:noProof w:val="0"/>
          <w:sz w:val="24"/>
          <w:szCs w:val="24"/>
          <w:lang w:eastAsia="ja-JP"/>
        </w:rPr>
        <w:t>0489</w:t>
      </w:r>
    </w:p>
    <w:p w14:paraId="5F09CFDB" w14:textId="77777777" w:rsidR="006F2EAA" w:rsidRPr="00D0667E" w:rsidRDefault="006F2EAA" w:rsidP="006F2EAA">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January 17-25</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33AFC17A" w14:textId="415465CA" w:rsidR="00D67119" w:rsidRPr="00D0667E" w:rsidRDefault="00D67119" w:rsidP="00D67119">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6F2EAA">
        <w:rPr>
          <w:rFonts w:ascii="Calibri" w:eastAsia="SimSun" w:hAnsi="Calibri" w:cs="Calibri"/>
          <w:b/>
          <w:bCs/>
          <w:sz w:val="24"/>
          <w:szCs w:val="24"/>
          <w:lang w:eastAsia="en-US"/>
        </w:rPr>
        <w:t>6</w:t>
      </w:r>
      <w:r w:rsidRPr="00D0667E">
        <w:rPr>
          <w:rFonts w:ascii="Calibri" w:eastAsia="SimSun" w:hAnsi="Calibri" w:cs="Calibri"/>
          <w:b/>
          <w:bCs/>
          <w:sz w:val="24"/>
          <w:szCs w:val="24"/>
          <w:lang w:eastAsia="en-US"/>
        </w:rPr>
        <w:t>.1</w:t>
      </w:r>
      <w:r>
        <w:rPr>
          <w:rFonts w:ascii="Calibri" w:eastAsia="SimSun" w:hAnsi="Calibri" w:cs="Calibri"/>
          <w:b/>
          <w:bCs/>
          <w:sz w:val="24"/>
          <w:szCs w:val="24"/>
          <w:lang w:eastAsia="en-US"/>
        </w:rPr>
        <w:t>1</w:t>
      </w:r>
      <w:r w:rsidRPr="00D0667E">
        <w:rPr>
          <w:rFonts w:ascii="Calibri" w:eastAsia="SimSun" w:hAnsi="Calibri" w:cs="Calibri"/>
          <w:b/>
          <w:bCs/>
          <w:sz w:val="24"/>
          <w:szCs w:val="24"/>
          <w:lang w:eastAsia="en-US"/>
        </w:rPr>
        <w:t>.2.</w:t>
      </w:r>
      <w:r>
        <w:rPr>
          <w:rFonts w:ascii="Calibri" w:eastAsia="SimSun" w:hAnsi="Calibri" w:cs="Calibri"/>
          <w:b/>
          <w:bCs/>
          <w:sz w:val="24"/>
          <w:szCs w:val="24"/>
          <w:lang w:eastAsia="en-US"/>
        </w:rPr>
        <w:t>2</w:t>
      </w:r>
    </w:p>
    <w:p w14:paraId="789E218F" w14:textId="77777777" w:rsidR="00D67119" w:rsidRPr="00D0667E" w:rsidRDefault="00D67119" w:rsidP="00D6711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657A6CA6" w14:textId="77777777" w:rsidR="00A73AF2"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Title:</w:t>
      </w:r>
      <w:r w:rsidR="0082637F" w:rsidRPr="00077A5D">
        <w:rPr>
          <w:rFonts w:ascii="Calibri" w:eastAsia="SimSun" w:hAnsi="Calibri" w:cs="Calibri"/>
          <w:b/>
          <w:bCs/>
          <w:sz w:val="24"/>
          <w:szCs w:val="24"/>
          <w:lang w:eastAsia="en-US"/>
        </w:rPr>
        <w:tab/>
      </w:r>
      <w:r w:rsidR="001B1769" w:rsidRPr="00077A5D">
        <w:rPr>
          <w:rFonts w:ascii="Calibri" w:eastAsia="SimSun" w:hAnsi="Calibri" w:cs="Calibri"/>
          <w:b/>
          <w:bCs/>
          <w:sz w:val="24"/>
          <w:szCs w:val="24"/>
          <w:lang w:eastAsia="en-US"/>
        </w:rPr>
        <w:t>Discussion on concurrent gaps</w:t>
      </w:r>
    </w:p>
    <w:p w14:paraId="24A70655" w14:textId="77777777" w:rsidR="00197D40"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Document for:</w:t>
      </w:r>
      <w:r w:rsidR="0082637F" w:rsidRPr="00077A5D">
        <w:rPr>
          <w:rFonts w:ascii="Calibri" w:eastAsia="SimSun" w:hAnsi="Calibri" w:cs="Calibri"/>
          <w:b/>
          <w:bCs/>
          <w:sz w:val="24"/>
          <w:szCs w:val="24"/>
          <w:lang w:eastAsia="en-US"/>
        </w:rPr>
        <w:tab/>
      </w:r>
      <w:r w:rsidRPr="00077A5D">
        <w:rPr>
          <w:rFonts w:ascii="Calibri" w:eastAsia="SimSun" w:hAnsi="Calibri" w:cs="Calibri"/>
          <w:b/>
          <w:bCs/>
          <w:sz w:val="24"/>
          <w:szCs w:val="24"/>
          <w:lang w:eastAsia="en-US"/>
        </w:rPr>
        <w:t xml:space="preserve">Discussion </w:t>
      </w:r>
    </w:p>
    <w:p w14:paraId="36AA9F2E" w14:textId="77777777" w:rsidR="00042DB9" w:rsidRPr="00077A5D" w:rsidRDefault="006B2EB2" w:rsidP="00042DB9">
      <w:pPr>
        <w:pStyle w:val="Heading1"/>
        <w:numPr>
          <w:ilvl w:val="0"/>
          <w:numId w:val="1"/>
        </w:numPr>
        <w:ind w:hanging="720"/>
        <w:rPr>
          <w:rFonts w:ascii="Calibri" w:eastAsia="新細明體" w:hAnsi="Calibri" w:cs="Calibri"/>
          <w:b/>
          <w:sz w:val="22"/>
          <w:szCs w:val="22"/>
          <w:lang w:eastAsia="zh-TW"/>
        </w:rPr>
      </w:pPr>
      <w:r w:rsidRPr="00077A5D">
        <w:rPr>
          <w:rFonts w:ascii="Calibri" w:eastAsiaTheme="minorEastAsia" w:hAnsi="Calibri" w:cs="Calibri"/>
          <w:b/>
          <w:sz w:val="22"/>
          <w:szCs w:val="22"/>
          <w:lang w:val="en-US" w:eastAsia="zh-TW"/>
        </w:rPr>
        <w:t>I</w:t>
      </w:r>
      <w:r w:rsidR="00197D40" w:rsidRPr="00077A5D">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14:paraId="4AA9794F" w14:textId="77777777" w:rsidR="005C721D" w:rsidRDefault="00440EF7" w:rsidP="003E1450">
      <w:pPr>
        <w:jc w:val="both"/>
        <w:rPr>
          <w:rFonts w:ascii="Calibri" w:eastAsiaTheme="minorEastAsia" w:hAnsi="Calibri" w:cs="Calibri"/>
          <w:lang w:val="en-US" w:eastAsia="zh-CN"/>
        </w:rPr>
      </w:pPr>
      <w:bookmarkStart w:id="6" w:name="_Ref516345544"/>
      <w:r w:rsidRPr="00077A5D">
        <w:rPr>
          <w:rFonts w:ascii="Calibri" w:eastAsiaTheme="minorEastAsia" w:hAnsi="Calibri" w:cs="Calibri"/>
          <w:lang w:val="en-US" w:eastAsia="zh-CN"/>
        </w:rPr>
        <w:t xml:space="preserve">In </w:t>
      </w:r>
      <w:r w:rsidR="0030319E" w:rsidRPr="00077A5D">
        <w:rPr>
          <w:rFonts w:ascii="Calibri" w:eastAsiaTheme="minorEastAsia" w:hAnsi="Calibri" w:cs="Calibri"/>
          <w:lang w:val="en-US" w:eastAsia="zh-CN"/>
        </w:rPr>
        <w:t xml:space="preserve">last RAN4 </w:t>
      </w:r>
      <w:r w:rsidRPr="00077A5D">
        <w:rPr>
          <w:rFonts w:ascii="Calibri" w:eastAsiaTheme="minorEastAsia" w:hAnsi="Calibri" w:cs="Calibri"/>
          <w:lang w:val="en-US" w:eastAsia="zh-CN"/>
        </w:rPr>
        <w:t xml:space="preserve">meeting, </w:t>
      </w:r>
      <w:r w:rsidR="007562EB" w:rsidRPr="00077A5D">
        <w:rPr>
          <w:rFonts w:ascii="Calibri" w:eastAsiaTheme="minorEastAsia" w:hAnsi="Calibri" w:cs="Calibri"/>
          <w:lang w:val="en-US" w:eastAsia="zh-CN"/>
        </w:rPr>
        <w:t>a</w:t>
      </w:r>
      <w:r w:rsidR="00871EDF" w:rsidRPr="00077A5D">
        <w:rPr>
          <w:rFonts w:ascii="Calibri" w:eastAsiaTheme="minorEastAsia" w:hAnsi="Calibri" w:cs="Calibri"/>
          <w:lang w:val="en-US" w:eastAsia="zh-CN"/>
        </w:rPr>
        <w:t xml:space="preserve"> </w:t>
      </w:r>
      <w:r w:rsidR="00B519CA" w:rsidRPr="00077A5D">
        <w:rPr>
          <w:rFonts w:ascii="Calibri" w:eastAsiaTheme="minorEastAsia" w:hAnsi="Calibri" w:cs="Calibri"/>
          <w:lang w:val="en-US" w:eastAsia="zh-CN"/>
        </w:rPr>
        <w:t xml:space="preserve">WF </w:t>
      </w:r>
      <w:r w:rsidR="00CE77A6" w:rsidRPr="00077A5D">
        <w:rPr>
          <w:rFonts w:ascii="Calibri" w:eastAsiaTheme="minorEastAsia" w:hAnsi="Calibri" w:cs="Calibri"/>
          <w:lang w:val="en-US" w:eastAsia="zh-CN"/>
        </w:rPr>
        <w:t>[1]</w:t>
      </w:r>
      <w:r w:rsidR="00CE77A6">
        <w:rPr>
          <w:rFonts w:ascii="Calibri" w:eastAsiaTheme="minorEastAsia" w:hAnsi="Calibri" w:cs="Calibri"/>
          <w:lang w:val="en-US" w:eastAsia="zh-CN"/>
        </w:rPr>
        <w:t xml:space="preserve"> </w:t>
      </w:r>
      <w:r w:rsidR="00A70488" w:rsidRPr="00077A5D">
        <w:rPr>
          <w:rFonts w:ascii="Calibri" w:eastAsiaTheme="minorEastAsia" w:hAnsi="Calibri" w:cs="Calibri"/>
          <w:lang w:val="en-US" w:eastAsia="zh-CN"/>
        </w:rPr>
        <w:t xml:space="preserve">for multiple concurrent and independent </w:t>
      </w:r>
      <w:r w:rsidR="00A32AA4" w:rsidRPr="00077A5D">
        <w:rPr>
          <w:rFonts w:ascii="Calibri" w:eastAsiaTheme="minorEastAsia" w:hAnsi="Calibri" w:cs="Calibri"/>
          <w:lang w:val="en-US" w:eastAsia="zh-CN"/>
        </w:rPr>
        <w:t>gap</w:t>
      </w:r>
      <w:r w:rsidR="00A70488" w:rsidRPr="00077A5D">
        <w:rPr>
          <w:rFonts w:ascii="Calibri" w:eastAsiaTheme="minorEastAsia" w:hAnsi="Calibri" w:cs="Calibri"/>
          <w:lang w:val="en-US" w:eastAsia="zh-CN"/>
        </w:rPr>
        <w:t xml:space="preserve"> patterns</w:t>
      </w:r>
      <w:r w:rsidR="0030319E" w:rsidRPr="00077A5D">
        <w:rPr>
          <w:rFonts w:ascii="Calibri" w:eastAsiaTheme="minorEastAsia" w:hAnsi="Calibri" w:cs="Calibri"/>
          <w:lang w:val="en-US" w:eastAsia="zh-CN"/>
        </w:rPr>
        <w:t xml:space="preserve"> was approved</w:t>
      </w:r>
      <w:r w:rsidR="00A70488" w:rsidRPr="00077A5D">
        <w:rPr>
          <w:rFonts w:ascii="Calibri" w:eastAsiaTheme="minorEastAsia" w:hAnsi="Calibri" w:cs="Calibri"/>
          <w:lang w:val="en-US" w:eastAsia="zh-CN"/>
        </w:rPr>
        <w:t>.</w:t>
      </w:r>
      <w:r w:rsidR="006F2A79" w:rsidRPr="00077A5D">
        <w:rPr>
          <w:rFonts w:ascii="Calibri" w:eastAsiaTheme="minorEastAsia" w:hAnsi="Calibri" w:cs="Calibri"/>
          <w:lang w:val="en-US" w:eastAsia="zh-CN"/>
        </w:rPr>
        <w:t xml:space="preserve"> In this paper, we discuss the open issues</w:t>
      </w:r>
      <w:r w:rsidR="003A3880">
        <w:rPr>
          <w:rFonts w:ascii="Calibri" w:eastAsiaTheme="minorEastAsia" w:hAnsi="Calibri" w:cs="Calibri"/>
          <w:lang w:val="en-US" w:eastAsia="zh-CN"/>
        </w:rPr>
        <w:t xml:space="preserve"> of the following sub-topics</w:t>
      </w:r>
    </w:p>
    <w:p w14:paraId="2081DD9C" w14:textId="77777777" w:rsidR="003A3880" w:rsidRDefault="006F24DD"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Applicability and configuration</w:t>
      </w:r>
    </w:p>
    <w:p w14:paraId="311F750D" w14:textId="77777777" w:rsidR="003A3880" w:rsidRDefault="003A3880"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UE capability</w:t>
      </w:r>
    </w:p>
    <w:p w14:paraId="1EDA4339" w14:textId="77777777" w:rsidR="003A3880" w:rsidRDefault="003A3880"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Overlapping</w:t>
      </w:r>
    </w:p>
    <w:p w14:paraId="3651B0D5" w14:textId="77777777" w:rsidR="003A3880" w:rsidRDefault="003A3880"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Overhead</w:t>
      </w:r>
    </w:p>
    <w:p w14:paraId="76F9AE06" w14:textId="77777777" w:rsidR="003A3880" w:rsidRDefault="003A3880" w:rsidP="0015355C">
      <w:pPr>
        <w:pStyle w:val="ListParagraph"/>
        <w:numPr>
          <w:ilvl w:val="0"/>
          <w:numId w:val="3"/>
        </w:numPr>
        <w:jc w:val="both"/>
        <w:rPr>
          <w:rFonts w:ascii="Calibri" w:eastAsiaTheme="minorEastAsia" w:hAnsi="Calibri" w:cs="Calibri"/>
          <w:lang w:val="en-US" w:eastAsia="zh-CN"/>
        </w:rPr>
      </w:pPr>
      <w:r w:rsidRPr="003A3880">
        <w:rPr>
          <w:rFonts w:ascii="Calibri" w:eastAsiaTheme="minorEastAsia" w:hAnsi="Calibri" w:cs="Calibri"/>
          <w:lang w:val="en-US" w:eastAsia="zh-CN"/>
        </w:rPr>
        <w:t>Measurement requirements</w:t>
      </w:r>
    </w:p>
    <w:p w14:paraId="6396036E" w14:textId="6AD06DD4" w:rsidR="009572CF" w:rsidRDefault="009572CF"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Others</w:t>
      </w:r>
      <w:r w:rsidR="00996C6C">
        <w:rPr>
          <w:rFonts w:ascii="Calibri" w:eastAsiaTheme="minorEastAsia" w:hAnsi="Calibri" w:cs="Calibri"/>
          <w:lang w:val="en-US" w:eastAsia="zh-CN"/>
        </w:rPr>
        <w:t xml:space="preserve"> (including impact to other L1 measurements)</w:t>
      </w:r>
    </w:p>
    <w:p w14:paraId="59124557" w14:textId="3FC225A7" w:rsidR="00996C6C" w:rsidRPr="003A3880" w:rsidRDefault="00996C6C" w:rsidP="0015355C">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Reply LS to RAN2</w:t>
      </w:r>
    </w:p>
    <w:p w14:paraId="0D0E787E" w14:textId="77777777"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Applicability and configurations</w:t>
      </w:r>
      <w:r w:rsidRPr="00077A5D">
        <w:rPr>
          <w:rFonts w:ascii="Calibri" w:eastAsiaTheme="minorEastAsia" w:hAnsi="Calibri" w:cs="Calibri"/>
          <w:b/>
          <w:sz w:val="22"/>
          <w:szCs w:val="22"/>
          <w:lang w:val="en-US" w:eastAsia="zh-TW"/>
        </w:rPr>
        <w:t xml:space="preserve"> </w:t>
      </w:r>
    </w:p>
    <w:p w14:paraId="7F3131F7" w14:textId="77777777"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14:paraId="15949B5E" w14:textId="77777777" w:rsidTr="009A6199">
        <w:tc>
          <w:tcPr>
            <w:tcW w:w="8909" w:type="dxa"/>
          </w:tcPr>
          <w:p w14:paraId="3636E513" w14:textId="77777777" w:rsidR="00E86569" w:rsidRDefault="00E86569" w:rsidP="00E86569">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2-1-1: Whether concurrent gaps are allowed in the case when only E-UTRAN measurement objectives are configured</w:t>
            </w:r>
          </w:p>
          <w:p w14:paraId="72FEDABF" w14:textId="77777777" w:rsidR="00E86569" w:rsidRDefault="00E86569" w:rsidP="00E86569">
            <w:pPr>
              <w:pStyle w:val="ListParagraph"/>
              <w:numPr>
                <w:ilvl w:val="0"/>
                <w:numId w:val="9"/>
              </w:numPr>
              <w:spacing w:line="259" w:lineRule="auto"/>
            </w:pPr>
            <w:r>
              <w:t>Open issue</w:t>
            </w:r>
          </w:p>
          <w:p w14:paraId="361AD137" w14:textId="77777777" w:rsidR="00E86569" w:rsidRDefault="00E86569" w:rsidP="00E86569">
            <w:pPr>
              <w:pStyle w:val="ListParagraph"/>
              <w:numPr>
                <w:ilvl w:val="1"/>
                <w:numId w:val="9"/>
              </w:numPr>
              <w:spacing w:line="259" w:lineRule="auto"/>
            </w:pPr>
            <w:r>
              <w:t>Option 1: Yes</w:t>
            </w:r>
          </w:p>
          <w:p w14:paraId="3DD90053" w14:textId="77777777" w:rsidR="00E86569" w:rsidRDefault="00E86569" w:rsidP="00E86569">
            <w:pPr>
              <w:pStyle w:val="ListParagraph"/>
              <w:numPr>
                <w:ilvl w:val="1"/>
                <w:numId w:val="9"/>
              </w:numPr>
              <w:spacing w:line="259" w:lineRule="auto"/>
            </w:pPr>
            <w:r>
              <w:t>Option 2: No</w:t>
            </w:r>
          </w:p>
          <w:p w14:paraId="48EE45B8" w14:textId="77777777" w:rsidR="00E86569" w:rsidRDefault="00E86569" w:rsidP="00E86569">
            <w:pPr>
              <w:pStyle w:val="ListParagraph"/>
              <w:numPr>
                <w:ilvl w:val="1"/>
                <w:numId w:val="9"/>
              </w:numPr>
              <w:spacing w:line="259" w:lineRule="auto"/>
            </w:pPr>
            <w:r>
              <w:t>Option 3: No need to further discuss</w:t>
            </w:r>
          </w:p>
          <w:p w14:paraId="77F58E50" w14:textId="77777777" w:rsidR="00E86569" w:rsidRDefault="00E86569" w:rsidP="00E86569">
            <w:pPr>
              <w:pStyle w:val="ListParagraph"/>
              <w:numPr>
                <w:ilvl w:val="1"/>
                <w:numId w:val="9"/>
              </w:numPr>
              <w:spacing w:line="259" w:lineRule="auto"/>
            </w:pPr>
            <w:r>
              <w:t>Option 4: Yes, provided that UE supports LTE measurement with concurrent MGs, which is Up to UE capability</w:t>
            </w:r>
          </w:p>
          <w:p w14:paraId="086E969C" w14:textId="0FC6EDA9" w:rsidR="006F2A79" w:rsidRPr="00D6223A" w:rsidRDefault="00E86569" w:rsidP="00D6223A">
            <w:pPr>
              <w:pStyle w:val="ListParagraph"/>
              <w:numPr>
                <w:ilvl w:val="1"/>
                <w:numId w:val="9"/>
              </w:numPr>
              <w:spacing w:line="259" w:lineRule="auto"/>
            </w:pPr>
            <w:r>
              <w:rPr>
                <w:rFonts w:eastAsiaTheme="minorEastAsia"/>
                <w:lang w:val="en-US" w:eastAsia="zh-CN"/>
              </w:rPr>
              <w:t>Companies are encourage to provide reasons for the benefits or difficulty to support this configuration</w:t>
            </w:r>
          </w:p>
        </w:tc>
      </w:tr>
    </w:tbl>
    <w:p w14:paraId="67ACE430" w14:textId="2C258987" w:rsidR="009A6199" w:rsidRDefault="009A6199" w:rsidP="009A6199">
      <w:pPr>
        <w:jc w:val="both"/>
        <w:rPr>
          <w:rFonts w:ascii="Calibri" w:eastAsia="SimSun" w:hAnsi="Calibri" w:cs="Calibri"/>
          <w:bCs/>
          <w:szCs w:val="22"/>
          <w:lang w:val="en-US"/>
        </w:rPr>
      </w:pPr>
      <w:r>
        <w:rPr>
          <w:rFonts w:ascii="Calibri" w:eastAsia="SimSun" w:hAnsi="Calibri" w:cs="Calibri"/>
          <w:bCs/>
          <w:szCs w:val="22"/>
          <w:lang w:val="en-US"/>
        </w:rPr>
        <w:t>The first issue is regarding w</w:t>
      </w:r>
      <w:r w:rsidRPr="007E7020">
        <w:rPr>
          <w:rFonts w:ascii="Calibri" w:eastAsia="SimSun" w:hAnsi="Calibri" w:cs="Calibri"/>
          <w:bCs/>
          <w:szCs w:val="22"/>
          <w:lang w:val="en-US"/>
        </w:rPr>
        <w:t>hether to allow concurrent gap</w:t>
      </w:r>
      <w:r w:rsidR="00A942F6">
        <w:rPr>
          <w:rFonts w:ascii="Calibri" w:eastAsia="SimSun" w:hAnsi="Calibri" w:cs="Calibri"/>
          <w:bCs/>
          <w:szCs w:val="22"/>
          <w:lang w:val="en-US"/>
        </w:rPr>
        <w:t>s</w:t>
      </w:r>
      <w:r w:rsidRPr="007E7020">
        <w:rPr>
          <w:rFonts w:ascii="Calibri" w:eastAsia="SimSun" w:hAnsi="Calibri" w:cs="Calibri"/>
          <w:bCs/>
          <w:szCs w:val="22"/>
          <w:lang w:val="en-US"/>
        </w:rPr>
        <w:t xml:space="preserve"> in the case when only </w:t>
      </w:r>
      <w:r w:rsidRPr="009A6199">
        <w:rPr>
          <w:rFonts w:ascii="Calibri" w:eastAsia="SimSun" w:hAnsi="Calibri" w:cs="Calibri"/>
          <w:bCs/>
          <w:szCs w:val="22"/>
          <w:lang w:val="en-US"/>
        </w:rPr>
        <w:t>E-UTRAN</w:t>
      </w:r>
      <w:r w:rsidRPr="007E7020">
        <w:rPr>
          <w:rFonts w:ascii="Calibri" w:eastAsia="SimSun" w:hAnsi="Calibri" w:cs="Calibri"/>
          <w:bCs/>
          <w:szCs w:val="22"/>
          <w:lang w:val="en-US"/>
        </w:rPr>
        <w:t xml:space="preserve"> </w:t>
      </w:r>
      <w:r w:rsidR="00601337">
        <w:rPr>
          <w:rFonts w:ascii="Calibri" w:eastAsia="SimSun" w:hAnsi="Calibri" w:cs="Calibri"/>
          <w:bCs/>
          <w:szCs w:val="22"/>
          <w:lang w:val="en-US"/>
        </w:rPr>
        <w:t>MO</w:t>
      </w:r>
      <w:r w:rsidRPr="007E7020">
        <w:rPr>
          <w:rFonts w:ascii="Calibri" w:eastAsia="SimSun" w:hAnsi="Calibri" w:cs="Calibri"/>
          <w:bCs/>
          <w:szCs w:val="22"/>
          <w:lang w:val="en-US"/>
        </w:rPr>
        <w:t>s are configured</w:t>
      </w:r>
      <w:r>
        <w:rPr>
          <w:rFonts w:ascii="Calibri" w:eastAsia="SimSun" w:hAnsi="Calibri" w:cs="Calibri"/>
          <w:bCs/>
          <w:szCs w:val="22"/>
          <w:lang w:val="en-US"/>
        </w:rPr>
        <w:t xml:space="preserve">. In our view, we do not see a strong motivation to add limitation to this </w:t>
      </w:r>
      <w:r w:rsidR="0061614B">
        <w:rPr>
          <w:rFonts w:ascii="Calibri" w:eastAsia="SimSun" w:hAnsi="Calibri" w:cs="Calibri"/>
          <w:bCs/>
          <w:szCs w:val="22"/>
          <w:lang w:val="en-US"/>
        </w:rPr>
        <w:t>scenario</w:t>
      </w:r>
      <w:r>
        <w:rPr>
          <w:rFonts w:ascii="Calibri" w:eastAsia="SimSun" w:hAnsi="Calibri" w:cs="Calibri"/>
          <w:bCs/>
          <w:szCs w:val="22"/>
          <w:lang w:val="en-US"/>
        </w:rPr>
        <w:t xml:space="preserve">. It can be completely left to network to decide how to associate multiple gaps with different </w:t>
      </w:r>
      <w:r w:rsidR="002C44D8" w:rsidRPr="009A6199">
        <w:rPr>
          <w:rFonts w:ascii="Calibri" w:eastAsia="SimSun" w:hAnsi="Calibri" w:cs="Calibri"/>
          <w:bCs/>
          <w:szCs w:val="22"/>
          <w:lang w:val="en-US"/>
        </w:rPr>
        <w:t>E-UTRAN</w:t>
      </w:r>
      <w:r w:rsidR="002C44D8" w:rsidRPr="007E7020">
        <w:rPr>
          <w:rFonts w:ascii="Calibri" w:eastAsia="SimSun" w:hAnsi="Calibri" w:cs="Calibri"/>
          <w:bCs/>
          <w:szCs w:val="22"/>
          <w:lang w:val="en-US"/>
        </w:rPr>
        <w:t xml:space="preserve"> </w:t>
      </w:r>
      <w:r w:rsidR="002C44D8">
        <w:rPr>
          <w:rFonts w:ascii="Calibri" w:eastAsia="SimSun" w:hAnsi="Calibri" w:cs="Calibri"/>
          <w:bCs/>
          <w:szCs w:val="22"/>
          <w:lang w:val="en-US"/>
        </w:rPr>
        <w:t>MO</w:t>
      </w:r>
      <w:r w:rsidR="002C44D8" w:rsidRPr="007E7020">
        <w:rPr>
          <w:rFonts w:ascii="Calibri" w:eastAsia="SimSun" w:hAnsi="Calibri" w:cs="Calibri"/>
          <w:bCs/>
          <w:szCs w:val="22"/>
          <w:lang w:val="en-US"/>
        </w:rPr>
        <w:t>s</w:t>
      </w:r>
      <w:r>
        <w:rPr>
          <w:rFonts w:ascii="Calibri" w:eastAsia="SimSun" w:hAnsi="Calibri" w:cs="Calibri"/>
          <w:bCs/>
          <w:szCs w:val="22"/>
          <w:lang w:val="en-US"/>
        </w:rPr>
        <w:t xml:space="preserve">. Network can try to create some imbalanced associations to prioritize the measurement of a certain </w:t>
      </w:r>
      <w:r w:rsidR="00E53B65" w:rsidRPr="009A6199">
        <w:rPr>
          <w:rFonts w:ascii="Calibri" w:eastAsia="SimSun" w:hAnsi="Calibri" w:cs="Calibri"/>
          <w:bCs/>
          <w:szCs w:val="22"/>
          <w:lang w:val="en-US"/>
        </w:rPr>
        <w:t>E-UTRAN</w:t>
      </w:r>
      <w:r w:rsidR="00E53B65" w:rsidRPr="007E7020">
        <w:rPr>
          <w:rFonts w:ascii="Calibri" w:eastAsia="SimSun" w:hAnsi="Calibri" w:cs="Calibri"/>
          <w:bCs/>
          <w:szCs w:val="22"/>
          <w:lang w:val="en-US"/>
        </w:rPr>
        <w:t xml:space="preserve"> </w:t>
      </w:r>
      <w:r w:rsidR="00E53B65">
        <w:rPr>
          <w:rFonts w:ascii="Calibri" w:eastAsia="SimSun" w:hAnsi="Calibri" w:cs="Calibri"/>
          <w:bCs/>
          <w:szCs w:val="22"/>
          <w:lang w:val="en-US"/>
        </w:rPr>
        <w:t>MO</w:t>
      </w:r>
      <w:r w:rsidR="00E53B65" w:rsidRPr="007E7020">
        <w:rPr>
          <w:rFonts w:ascii="Calibri" w:eastAsia="SimSun" w:hAnsi="Calibri" w:cs="Calibri"/>
          <w:bCs/>
          <w:szCs w:val="22"/>
          <w:lang w:val="en-US"/>
        </w:rPr>
        <w:t>s</w:t>
      </w:r>
      <w:r>
        <w:rPr>
          <w:rFonts w:ascii="Calibri" w:eastAsia="SimSun" w:hAnsi="Calibri" w:cs="Calibri"/>
          <w:bCs/>
          <w:szCs w:val="22"/>
          <w:lang w:val="en-US"/>
        </w:rPr>
        <w:t>, e.g., a prioritized MO can be associated with a measurement gap exclusively, while all the other MOs share the other measurement gap</w:t>
      </w:r>
    </w:p>
    <w:p w14:paraId="0AB27126" w14:textId="0F4B7505" w:rsidR="00E86569" w:rsidRPr="00E86569" w:rsidRDefault="009A6199" w:rsidP="00CC6885">
      <w:pPr>
        <w:pStyle w:val="Caption"/>
        <w:jc w:val="both"/>
        <w:rPr>
          <w:rFonts w:eastAsia="Malgun Gothic" w:hint="eastAsia"/>
          <w:lang w:val="en-US"/>
        </w:rPr>
      </w:pPr>
      <w:bookmarkStart w:id="7" w:name="_Ref85360801"/>
      <w:r w:rsidRPr="000B6B8F">
        <w:rPr>
          <w:rFonts w:ascii="Calibri" w:hAnsi="Calibri" w:cs="Calibri"/>
          <w:bCs/>
          <w:szCs w:val="22"/>
          <w:lang w:val="en-US"/>
        </w:rPr>
        <w:t xml:space="preserve">Proposal </w:t>
      </w:r>
      <w:r w:rsidRPr="000B6B8F">
        <w:rPr>
          <w:rFonts w:ascii="Calibri" w:hAnsi="Calibri" w:cs="Calibri"/>
          <w:bCs/>
          <w:szCs w:val="22"/>
          <w:lang w:val="en-US"/>
        </w:rPr>
        <w:fldChar w:fldCharType="begin"/>
      </w:r>
      <w:r w:rsidRPr="000B6B8F">
        <w:rPr>
          <w:rFonts w:ascii="Calibri" w:hAnsi="Calibri" w:cs="Calibri"/>
          <w:bCs/>
          <w:szCs w:val="22"/>
          <w:lang w:val="en-US"/>
        </w:rPr>
        <w:instrText xml:space="preserve"> SEQ Proposal \* ARABIC </w:instrText>
      </w:r>
      <w:r w:rsidRPr="000B6B8F">
        <w:rPr>
          <w:rFonts w:ascii="Calibri" w:hAnsi="Calibri" w:cs="Calibri"/>
          <w:bCs/>
          <w:szCs w:val="22"/>
          <w:lang w:val="en-US"/>
        </w:rPr>
        <w:fldChar w:fldCharType="separate"/>
      </w:r>
      <w:r w:rsidR="004130A6">
        <w:rPr>
          <w:rFonts w:ascii="Calibri" w:hAnsi="Calibri" w:cs="Calibri"/>
          <w:bCs/>
          <w:noProof/>
          <w:szCs w:val="22"/>
          <w:lang w:val="en-US"/>
        </w:rPr>
        <w:t>1</w:t>
      </w:r>
      <w:r w:rsidRPr="000B6B8F">
        <w:rPr>
          <w:rFonts w:ascii="Calibri" w:hAnsi="Calibri" w:cs="Calibri"/>
          <w:bCs/>
          <w:szCs w:val="22"/>
          <w:lang w:val="en-US"/>
        </w:rPr>
        <w:fldChar w:fldCharType="end"/>
      </w:r>
      <w:r w:rsidRPr="000B6B8F">
        <w:rPr>
          <w:rFonts w:ascii="Calibri" w:hAnsi="Calibri" w:cs="Calibri"/>
          <w:bCs/>
          <w:szCs w:val="22"/>
          <w:lang w:val="en-US"/>
        </w:rPr>
        <w:t xml:space="preserve">: </w:t>
      </w:r>
      <w:r>
        <w:rPr>
          <w:rFonts w:ascii="Calibri" w:hAnsi="Calibri" w:cs="Calibri"/>
          <w:bCs/>
          <w:szCs w:val="22"/>
          <w:lang w:val="en-US"/>
        </w:rPr>
        <w:t xml:space="preserve">No limitation to </w:t>
      </w:r>
      <w:r w:rsidRPr="000B6B8F">
        <w:rPr>
          <w:rFonts w:ascii="Calibri" w:hAnsi="Calibri" w:cs="Calibri"/>
          <w:bCs/>
          <w:szCs w:val="22"/>
          <w:lang w:val="en-US"/>
        </w:rPr>
        <w:t xml:space="preserve">concurrent gap in the case when only </w:t>
      </w:r>
      <w:r w:rsidRPr="009A6199">
        <w:rPr>
          <w:rFonts w:ascii="Calibri" w:hAnsi="Calibri" w:cs="Calibri"/>
          <w:bCs/>
          <w:szCs w:val="22"/>
          <w:lang w:val="en-US"/>
        </w:rPr>
        <w:t>E-UTRAN</w:t>
      </w:r>
      <w:r w:rsidRPr="000B6B8F">
        <w:rPr>
          <w:rFonts w:ascii="Calibri" w:hAnsi="Calibri" w:cs="Calibri"/>
          <w:bCs/>
          <w:szCs w:val="22"/>
          <w:lang w:val="en-US"/>
        </w:rPr>
        <w:t xml:space="preserve"> measurement objectives are configured</w:t>
      </w:r>
      <w:r>
        <w:rPr>
          <w:rFonts w:ascii="Calibri" w:hAnsi="Calibri" w:cs="Calibri"/>
          <w:bCs/>
          <w:szCs w:val="22"/>
          <w:lang w:val="en-US"/>
        </w:rPr>
        <w:t>.</w:t>
      </w:r>
      <w:bookmarkEnd w:id="7"/>
      <w:r>
        <w:rPr>
          <w:rFonts w:ascii="Calibri" w:hAnsi="Calibri" w:cs="Calibri"/>
          <w:bCs/>
          <w:szCs w:val="22"/>
          <w:lang w:val="en-US"/>
        </w:rPr>
        <w:t xml:space="preserve"> </w:t>
      </w:r>
    </w:p>
    <w:p w14:paraId="6FC3DEE9" w14:textId="77777777"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UE capability related issues</w:t>
      </w:r>
      <w:r w:rsidRPr="00077A5D">
        <w:rPr>
          <w:rFonts w:ascii="Calibri" w:eastAsiaTheme="minorEastAsia" w:hAnsi="Calibri" w:cs="Calibri"/>
          <w:b/>
          <w:sz w:val="22"/>
          <w:szCs w:val="22"/>
          <w:lang w:val="en-US" w:eastAsia="zh-TW"/>
        </w:rPr>
        <w:t xml:space="preserve"> </w:t>
      </w:r>
    </w:p>
    <w:p w14:paraId="70D7C06A" w14:textId="77777777" w:rsidR="00E86569" w:rsidRPr="00E86569" w:rsidRDefault="00E86569" w:rsidP="00E86569">
      <w:pPr>
        <w:jc w:val="both"/>
        <w:rPr>
          <w:rFonts w:ascii="Calibri" w:eastAsiaTheme="minorEastAsia" w:hAnsi="Calibri" w:cs="Calibri"/>
          <w:lang w:val="en-US" w:eastAsia="zh-CN"/>
        </w:rPr>
      </w:pPr>
      <w:r w:rsidRPr="00E86569">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E86569" w:rsidRPr="00077A5D" w14:paraId="5D839274" w14:textId="77777777" w:rsidTr="007D53ED">
        <w:tc>
          <w:tcPr>
            <w:tcW w:w="8909" w:type="dxa"/>
          </w:tcPr>
          <w:p w14:paraId="15D5F26F" w14:textId="77777777" w:rsidR="00E86569" w:rsidRPr="00845A82" w:rsidRDefault="00E86569" w:rsidP="00E86569">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lastRenderedPageBreak/>
              <w:t xml:space="preserve">Issue 2-2-1: </w:t>
            </w:r>
            <w:r w:rsidRPr="00845A82">
              <w:rPr>
                <w:rFonts w:asciiTheme="minorHAnsi" w:hAnsiTheme="minorHAnsi" w:cstheme="minorHAnsi"/>
                <w:b/>
                <w:sz w:val="20"/>
                <w:szCs w:val="20"/>
                <w:u w:val="single"/>
              </w:rPr>
              <w:t>Whether to allow simultaneous configuration of per-UE gap and per-FR gap to FR gap capable UEs</w:t>
            </w:r>
          </w:p>
          <w:p w14:paraId="4BC24CD6" w14:textId="77777777" w:rsidR="00E86569" w:rsidRPr="00845A82" w:rsidRDefault="00E86569" w:rsidP="00E86569">
            <w:pPr>
              <w:pStyle w:val="ListParagraph"/>
              <w:numPr>
                <w:ilvl w:val="0"/>
                <w:numId w:val="9"/>
              </w:numPr>
              <w:spacing w:line="259" w:lineRule="auto"/>
            </w:pPr>
            <w:r w:rsidRPr="00845A82">
              <w:t>Open issue</w:t>
            </w:r>
          </w:p>
          <w:p w14:paraId="4941F6CE" w14:textId="788B3625" w:rsidR="00E86569" w:rsidRPr="00D6223A" w:rsidRDefault="00E86569" w:rsidP="00D6223A">
            <w:pPr>
              <w:pStyle w:val="ListParagraph"/>
              <w:numPr>
                <w:ilvl w:val="1"/>
                <w:numId w:val="9"/>
              </w:numPr>
              <w:spacing w:line="259" w:lineRule="auto"/>
            </w:pPr>
            <w:r w:rsidRPr="00845A82">
              <w:t>FFS the use case of simultaneous configuring per-UE gap and per-FR gap. Consider the identified use cases to make decision in RAN4#101b-e meeting.</w:t>
            </w:r>
          </w:p>
          <w:p w14:paraId="02A625F7" w14:textId="77777777" w:rsidR="00E86569" w:rsidRDefault="00E86569" w:rsidP="00E86569">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2-2-2: Max number of concurrent gap across all FRs for per-FR gap capable Ues (without considering MU-SIM and NTN)</w:t>
            </w:r>
          </w:p>
          <w:p w14:paraId="3B0B2223" w14:textId="77777777" w:rsidR="00E86569" w:rsidRDefault="00E86569" w:rsidP="00E86569">
            <w:pPr>
              <w:pStyle w:val="ListParagraph"/>
              <w:numPr>
                <w:ilvl w:val="0"/>
                <w:numId w:val="9"/>
              </w:numPr>
              <w:spacing w:line="259" w:lineRule="auto"/>
            </w:pPr>
            <w:r>
              <w:t>Open issue</w:t>
            </w:r>
          </w:p>
          <w:p w14:paraId="35297568" w14:textId="77777777" w:rsidR="00E86569" w:rsidRDefault="00E86569" w:rsidP="00E86569">
            <w:pPr>
              <w:pStyle w:val="ListParagraph"/>
              <w:numPr>
                <w:ilvl w:val="1"/>
                <w:numId w:val="9"/>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Option 1: 3</w:t>
            </w:r>
          </w:p>
          <w:p w14:paraId="1289D559" w14:textId="77777777" w:rsidR="00E86569" w:rsidRDefault="00E86569" w:rsidP="00E86569">
            <w:pPr>
              <w:pStyle w:val="ListParagraph"/>
              <w:numPr>
                <w:ilvl w:val="1"/>
                <w:numId w:val="9"/>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Option 2: 4</w:t>
            </w:r>
          </w:p>
          <w:p w14:paraId="1FFD8FD5" w14:textId="18B6786F" w:rsidR="00E86569" w:rsidRPr="00D6223A" w:rsidRDefault="00E86569" w:rsidP="00D6223A">
            <w:pPr>
              <w:pStyle w:val="ListParagraph"/>
              <w:numPr>
                <w:ilvl w:val="1"/>
                <w:numId w:val="9"/>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Option 3: Up to UE capability</w:t>
            </w:r>
          </w:p>
        </w:tc>
      </w:tr>
    </w:tbl>
    <w:p w14:paraId="1643F1A1" w14:textId="7EAD2E3A" w:rsidR="007D53ED" w:rsidRPr="00077A5D" w:rsidRDefault="007D53ED" w:rsidP="007D53ED">
      <w:pPr>
        <w:jc w:val="both"/>
        <w:rPr>
          <w:rFonts w:ascii="Calibri" w:eastAsia="SimSun" w:hAnsi="Calibri" w:cs="Calibri"/>
          <w:bCs/>
          <w:szCs w:val="22"/>
          <w:lang w:val="en-US"/>
        </w:rPr>
      </w:pPr>
      <w:r w:rsidRPr="00077A5D">
        <w:rPr>
          <w:rFonts w:ascii="Calibri" w:eastAsia="SimSun" w:hAnsi="Calibri" w:cs="Calibri"/>
          <w:bCs/>
          <w:szCs w:val="22"/>
          <w:lang w:val="en-US"/>
        </w:rPr>
        <w:t>The 1</w:t>
      </w:r>
      <w:r w:rsidRPr="00077A5D">
        <w:rPr>
          <w:rFonts w:ascii="Calibri" w:eastAsia="SimSun" w:hAnsi="Calibri" w:cs="Calibri"/>
          <w:bCs/>
          <w:szCs w:val="22"/>
          <w:vertAlign w:val="superscript"/>
          <w:lang w:val="en-US"/>
        </w:rPr>
        <w:t>st</w:t>
      </w:r>
      <w:r w:rsidRPr="00077A5D">
        <w:rPr>
          <w:rFonts w:ascii="Calibri" w:eastAsia="SimSun" w:hAnsi="Calibri" w:cs="Calibri"/>
          <w:bCs/>
          <w:szCs w:val="22"/>
          <w:lang w:val="en-US"/>
        </w:rPr>
        <w:t xml:space="preserve"> issue </w:t>
      </w:r>
      <w:r w:rsidR="00C0511E">
        <w:rPr>
          <w:rFonts w:ascii="Calibri" w:eastAsia="SimSun" w:hAnsi="Calibri" w:cs="Calibri"/>
          <w:bCs/>
          <w:szCs w:val="22"/>
          <w:lang w:val="en-US"/>
        </w:rPr>
        <w:t>is about</w:t>
      </w:r>
      <w:r w:rsidRPr="00077A5D">
        <w:rPr>
          <w:rFonts w:ascii="Calibri" w:eastAsia="SimSun" w:hAnsi="Calibri" w:cs="Calibri"/>
          <w:bCs/>
          <w:szCs w:val="22"/>
          <w:lang w:val="en-US"/>
        </w:rPr>
        <w:t xml:space="preserve"> whether to allow a </w:t>
      </w:r>
      <w:r>
        <w:rPr>
          <w:rFonts w:ascii="Calibri" w:eastAsia="SimSun" w:hAnsi="Calibri" w:cs="Calibri"/>
          <w:bCs/>
          <w:szCs w:val="22"/>
          <w:lang w:val="en-US"/>
        </w:rPr>
        <w:t>simultaneous configuration</w:t>
      </w:r>
      <w:r w:rsidRPr="00077A5D">
        <w:rPr>
          <w:rFonts w:ascii="Calibri" w:eastAsia="SimSun" w:hAnsi="Calibri" w:cs="Calibri"/>
          <w:bCs/>
          <w:szCs w:val="22"/>
          <w:lang w:val="en-US"/>
        </w:rPr>
        <w:t xml:space="preserve"> </w:t>
      </w:r>
      <w:r w:rsidR="00867E62">
        <w:rPr>
          <w:rFonts w:ascii="Calibri" w:eastAsia="SimSun" w:hAnsi="Calibri" w:cs="Calibri"/>
          <w:bCs/>
          <w:szCs w:val="22"/>
          <w:lang w:val="en-US"/>
        </w:rPr>
        <w:t>of</w:t>
      </w:r>
      <w:r w:rsidRPr="00077A5D">
        <w:rPr>
          <w:rFonts w:ascii="Calibri" w:eastAsia="SimSun" w:hAnsi="Calibri" w:cs="Calibri"/>
          <w:bCs/>
          <w:szCs w:val="22"/>
          <w:lang w:val="en-US"/>
        </w:rPr>
        <w:t xml:space="preserve"> per-UE gap and per-FR gap. </w:t>
      </w:r>
      <w:r>
        <w:rPr>
          <w:rFonts w:ascii="Calibri" w:eastAsia="SimSun" w:hAnsi="Calibri" w:cs="Calibri"/>
          <w:bCs/>
          <w:szCs w:val="22"/>
          <w:lang w:val="en-US"/>
        </w:rPr>
        <w:t>The main (and perhaps the only) use case is</w:t>
      </w:r>
      <w:r w:rsidRPr="00077A5D">
        <w:rPr>
          <w:rFonts w:ascii="Calibri" w:eastAsia="SimSun" w:hAnsi="Calibri" w:cs="Calibri"/>
          <w:bCs/>
          <w:szCs w:val="22"/>
          <w:lang w:val="en-US"/>
        </w:rPr>
        <w:t xml:space="preserve"> for PRS measurement. </w:t>
      </w:r>
      <w:r>
        <w:rPr>
          <w:rFonts w:ascii="Calibri" w:eastAsia="SimSun" w:hAnsi="Calibri" w:cs="Calibri"/>
          <w:bCs/>
          <w:szCs w:val="22"/>
          <w:lang w:val="en-US"/>
        </w:rPr>
        <w:t xml:space="preserve">As confirmed in Issue </w:t>
      </w:r>
      <w:r w:rsidRPr="007D53ED">
        <w:rPr>
          <w:rFonts w:ascii="Calibri" w:eastAsia="SimSun" w:hAnsi="Calibri" w:cs="Calibri"/>
          <w:bCs/>
          <w:szCs w:val="22"/>
          <w:lang w:val="en-US"/>
        </w:rPr>
        <w:t>2-2-4</w:t>
      </w:r>
      <w:r>
        <w:rPr>
          <w:rFonts w:ascii="Calibri" w:eastAsia="SimSun" w:hAnsi="Calibri" w:cs="Calibri"/>
          <w:bCs/>
          <w:szCs w:val="22"/>
          <w:lang w:val="en-US"/>
        </w:rPr>
        <w:t xml:space="preserve"> in [1], t</w:t>
      </w:r>
      <w:r w:rsidRPr="00077A5D">
        <w:rPr>
          <w:rFonts w:ascii="Calibri" w:eastAsia="SimSun" w:hAnsi="Calibri" w:cs="Calibri"/>
          <w:bCs/>
          <w:szCs w:val="22"/>
          <w:lang w:val="en-US"/>
        </w:rPr>
        <w:t xml:space="preserve">he gap configured for PRS measurement is </w:t>
      </w:r>
      <w:r>
        <w:rPr>
          <w:rFonts w:ascii="Calibri" w:eastAsia="SimSun" w:hAnsi="Calibri" w:cs="Calibri"/>
          <w:bCs/>
          <w:szCs w:val="22"/>
          <w:lang w:val="en-US"/>
        </w:rPr>
        <w:t>equivalent to</w:t>
      </w:r>
      <w:r w:rsidRPr="00077A5D">
        <w:rPr>
          <w:rFonts w:ascii="Calibri" w:eastAsia="SimSun" w:hAnsi="Calibri" w:cs="Calibri"/>
          <w:bCs/>
          <w:szCs w:val="22"/>
          <w:lang w:val="en-US"/>
        </w:rPr>
        <w:t xml:space="preserve"> a pre-UE gap</w:t>
      </w:r>
      <w:r>
        <w:rPr>
          <w:rFonts w:ascii="Calibri" w:eastAsia="SimSun" w:hAnsi="Calibri" w:cs="Calibri"/>
          <w:bCs/>
          <w:szCs w:val="22"/>
          <w:lang w:val="en-US"/>
        </w:rPr>
        <w:t>,</w:t>
      </w:r>
      <w:r w:rsidRPr="00077A5D">
        <w:rPr>
          <w:rFonts w:ascii="Calibri" w:eastAsia="SimSun" w:hAnsi="Calibri" w:cs="Calibri"/>
          <w:bCs/>
          <w:szCs w:val="22"/>
          <w:lang w:val="en-US"/>
        </w:rPr>
        <w:t xml:space="preserve"> because UE is not expected to continue data reception/transmission on all CCs during th</w:t>
      </w:r>
      <w:r>
        <w:rPr>
          <w:rFonts w:ascii="Calibri" w:eastAsia="SimSun" w:hAnsi="Calibri" w:cs="Calibri"/>
          <w:bCs/>
          <w:szCs w:val="22"/>
          <w:lang w:val="en-US"/>
        </w:rPr>
        <w:t>at</w:t>
      </w:r>
      <w:r w:rsidRPr="00077A5D">
        <w:rPr>
          <w:rFonts w:ascii="Calibri" w:eastAsia="SimSun" w:hAnsi="Calibri" w:cs="Calibri"/>
          <w:bCs/>
          <w:szCs w:val="22"/>
          <w:lang w:val="en-US"/>
        </w:rPr>
        <w:t xml:space="preserve"> measurement gap. In this sense, we think it is fine to allow </w:t>
      </w:r>
      <w:r w:rsidRPr="00077A5D">
        <w:rPr>
          <w:rFonts w:ascii="Calibri" w:eastAsiaTheme="minorEastAsia" w:hAnsi="Calibri" w:cs="Calibri"/>
          <w:lang w:eastAsia="zh-CN"/>
        </w:rPr>
        <w:t>per-UE gap and per-FR gap to be configured simultaneously or per-UE gap only.</w:t>
      </w:r>
      <w:r w:rsidRPr="00077A5D">
        <w:rPr>
          <w:rFonts w:ascii="Calibri" w:eastAsia="SimSun" w:hAnsi="Calibri" w:cs="Calibri"/>
          <w:bCs/>
          <w:szCs w:val="22"/>
          <w:lang w:val="en-US"/>
        </w:rPr>
        <w:t xml:space="preserve"> </w:t>
      </w:r>
      <w:r>
        <w:rPr>
          <w:rFonts w:ascii="Calibri" w:eastAsia="SimSun" w:hAnsi="Calibri" w:cs="Calibri"/>
          <w:bCs/>
          <w:szCs w:val="22"/>
          <w:lang w:val="en-US"/>
        </w:rPr>
        <w:t xml:space="preserve">As a compromise, we are fine to make PRS measurement as the only exception. </w:t>
      </w:r>
    </w:p>
    <w:p w14:paraId="47996935" w14:textId="3C9E5179" w:rsidR="007D53ED" w:rsidRPr="00077A5D" w:rsidRDefault="007D53ED" w:rsidP="007D53ED">
      <w:pPr>
        <w:pStyle w:val="Caption"/>
        <w:jc w:val="both"/>
        <w:rPr>
          <w:rFonts w:ascii="Calibri" w:hAnsi="Calibri" w:cs="Calibri"/>
        </w:rPr>
      </w:pPr>
      <w:bookmarkStart w:id="8" w:name="_Ref71233995"/>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4130A6">
        <w:rPr>
          <w:rFonts w:ascii="Calibri" w:hAnsi="Calibri" w:cs="Calibri"/>
          <w:noProof/>
        </w:rPr>
        <w:t>2</w:t>
      </w:r>
      <w:r w:rsidRPr="00077A5D">
        <w:rPr>
          <w:rFonts w:ascii="Calibri" w:hAnsi="Calibri" w:cs="Calibri"/>
        </w:rPr>
        <w:fldChar w:fldCharType="end"/>
      </w:r>
      <w:r w:rsidRPr="00077A5D">
        <w:rPr>
          <w:rFonts w:ascii="Calibri" w:hAnsi="Calibri" w:cs="Calibri"/>
        </w:rPr>
        <w:t xml:space="preserve">: For per-FR gap capable UE, </w:t>
      </w:r>
      <w:r>
        <w:rPr>
          <w:rFonts w:ascii="Calibri" w:hAnsi="Calibri" w:cs="Calibri"/>
        </w:rPr>
        <w:t>s</w:t>
      </w:r>
      <w:r w:rsidRPr="005D5AD1">
        <w:rPr>
          <w:rFonts w:ascii="Calibri" w:hAnsi="Calibri" w:cs="Calibri"/>
        </w:rPr>
        <w:t>imultaneous configuring per-UE gap and per-FR gap is only allowed when the per-UE gap is associated to PRS measurement</w:t>
      </w:r>
      <w:r w:rsidRPr="00077A5D">
        <w:rPr>
          <w:rFonts w:ascii="Calibri" w:hAnsi="Calibri" w:cs="Calibri"/>
        </w:rPr>
        <w:t>.</w:t>
      </w:r>
      <w:bookmarkEnd w:id="8"/>
    </w:p>
    <w:p w14:paraId="6365E72D" w14:textId="77777777" w:rsidR="007D53ED" w:rsidRDefault="007D53ED" w:rsidP="007D53ED">
      <w:pPr>
        <w:jc w:val="both"/>
        <w:rPr>
          <w:rFonts w:ascii="Calibri" w:eastAsia="SimSun" w:hAnsi="Calibri" w:cs="Calibri"/>
          <w:bCs/>
          <w:szCs w:val="22"/>
          <w:lang w:val="en-US"/>
        </w:rPr>
      </w:pPr>
    </w:p>
    <w:p w14:paraId="576289C7" w14:textId="3A8FC4E8" w:rsidR="007D53ED" w:rsidRDefault="007D53ED" w:rsidP="007D53ED">
      <w:pPr>
        <w:jc w:val="both"/>
        <w:rPr>
          <w:rFonts w:ascii="Calibri" w:eastAsia="SimSun" w:hAnsi="Calibri" w:cs="Calibri"/>
          <w:bCs/>
          <w:szCs w:val="22"/>
          <w:lang w:val="en-US"/>
        </w:rPr>
      </w:pPr>
      <w:r>
        <w:rPr>
          <w:rFonts w:ascii="Calibri" w:eastAsia="SimSun" w:hAnsi="Calibri" w:cs="Calibri"/>
          <w:bCs/>
          <w:szCs w:val="22"/>
          <w:lang w:val="en-US"/>
        </w:rPr>
        <w:t xml:space="preserve">Regarding the max # of gaps to be supported </w:t>
      </w:r>
      <w:r w:rsidRPr="005D5AD1">
        <w:rPr>
          <w:rFonts w:ascii="Calibri" w:eastAsia="SimSun" w:hAnsi="Calibri" w:cs="Calibri"/>
          <w:bCs/>
          <w:szCs w:val="22"/>
          <w:lang w:val="en-US"/>
        </w:rPr>
        <w:t>across all FRs for per-FR gap capable UEs</w:t>
      </w:r>
      <w:r>
        <w:rPr>
          <w:rFonts w:ascii="Calibri" w:eastAsia="SimSun" w:hAnsi="Calibri" w:cs="Calibri"/>
          <w:bCs/>
          <w:szCs w:val="22"/>
          <w:lang w:val="en-US"/>
        </w:rPr>
        <w:t>, it seems difficult to converge on a single value</w:t>
      </w:r>
      <w:r w:rsidR="00D50C21">
        <w:rPr>
          <w:rFonts w:ascii="Calibri" w:eastAsia="SimSun" w:hAnsi="Calibri" w:cs="Calibri"/>
          <w:bCs/>
          <w:szCs w:val="22"/>
          <w:lang w:val="en-US"/>
        </w:rPr>
        <w:t>, as this issue has been kept open for almost a whole year.</w:t>
      </w:r>
      <w:r>
        <w:rPr>
          <w:rFonts w:ascii="Calibri" w:eastAsia="SimSun" w:hAnsi="Calibri" w:cs="Calibri"/>
          <w:bCs/>
          <w:szCs w:val="22"/>
          <w:lang w:val="en-US"/>
        </w:rPr>
        <w:t xml:space="preserve"> To move forward, we suggest add</w:t>
      </w:r>
      <w:r w:rsidR="00C657FE">
        <w:rPr>
          <w:rFonts w:ascii="Calibri" w:eastAsia="SimSun" w:hAnsi="Calibri" w:cs="Calibri"/>
          <w:bCs/>
          <w:szCs w:val="22"/>
          <w:lang w:val="en-US"/>
        </w:rPr>
        <w:t>ing</w:t>
      </w:r>
      <w:r>
        <w:rPr>
          <w:rFonts w:ascii="Calibri" w:eastAsia="SimSun" w:hAnsi="Calibri" w:cs="Calibri"/>
          <w:bCs/>
          <w:szCs w:val="22"/>
          <w:lang w:val="en-US"/>
        </w:rPr>
        <w:t xml:space="preserve"> a UE capability. Without considering </w:t>
      </w:r>
      <w:r w:rsidR="00D50C21">
        <w:rPr>
          <w:rFonts w:ascii="Calibri" w:eastAsia="SimSun" w:hAnsi="Calibri" w:cs="Calibri"/>
          <w:bCs/>
          <w:szCs w:val="22"/>
          <w:lang w:val="en-US"/>
        </w:rPr>
        <w:t>other WIs</w:t>
      </w:r>
      <w:r>
        <w:rPr>
          <w:rFonts w:ascii="Calibri" w:eastAsia="SimSun" w:hAnsi="Calibri" w:cs="Calibri"/>
          <w:bCs/>
          <w:szCs w:val="22"/>
          <w:lang w:val="en-US"/>
        </w:rPr>
        <w:t xml:space="preserve">, the max # of gaps to be supported </w:t>
      </w:r>
      <w:r w:rsidRPr="005D5AD1">
        <w:rPr>
          <w:rFonts w:ascii="Calibri" w:eastAsia="SimSun" w:hAnsi="Calibri" w:cs="Calibri"/>
          <w:bCs/>
          <w:szCs w:val="22"/>
          <w:lang w:val="en-US"/>
        </w:rPr>
        <w:t>across all FRs for per-FR gap capable UEs</w:t>
      </w:r>
      <w:r>
        <w:rPr>
          <w:rFonts w:ascii="Calibri" w:eastAsia="SimSun" w:hAnsi="Calibri" w:cs="Calibri"/>
          <w:bCs/>
          <w:szCs w:val="22"/>
          <w:lang w:val="en-US"/>
        </w:rPr>
        <w:t xml:space="preserve"> is up to UE’s capability. The value can be reported between 3 and 4.</w:t>
      </w:r>
    </w:p>
    <w:p w14:paraId="7A4C8EBA" w14:textId="70C6F0E0" w:rsidR="007D53ED" w:rsidRPr="00077A5D" w:rsidRDefault="007D53ED" w:rsidP="007D53ED">
      <w:pPr>
        <w:pStyle w:val="Caption"/>
        <w:jc w:val="both"/>
        <w:rPr>
          <w:rFonts w:ascii="Calibri" w:hAnsi="Calibri" w:cs="Calibri"/>
        </w:rPr>
      </w:pPr>
      <w:bookmarkStart w:id="9" w:name="_Ref91698245"/>
      <w:bookmarkStart w:id="10" w:name="_Ref85360805"/>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4130A6">
        <w:rPr>
          <w:rFonts w:ascii="Calibri" w:hAnsi="Calibri" w:cs="Calibri"/>
          <w:noProof/>
        </w:rPr>
        <w:t>3</w:t>
      </w:r>
      <w:r w:rsidRPr="00077A5D">
        <w:rPr>
          <w:rFonts w:ascii="Calibri" w:hAnsi="Calibri" w:cs="Calibri"/>
        </w:rPr>
        <w:fldChar w:fldCharType="end"/>
      </w:r>
      <w:r w:rsidRPr="00077A5D">
        <w:rPr>
          <w:rFonts w:ascii="Calibri" w:hAnsi="Calibri" w:cs="Calibri"/>
        </w:rPr>
        <w:t xml:space="preserve">: </w:t>
      </w:r>
      <w:r w:rsidRPr="005D5AD1">
        <w:rPr>
          <w:rFonts w:ascii="Calibri" w:hAnsi="Calibri" w:cs="Calibri"/>
        </w:rPr>
        <w:t xml:space="preserve">Without considering </w:t>
      </w:r>
      <w:r w:rsidR="00D50C21">
        <w:rPr>
          <w:rFonts w:ascii="Calibri" w:hAnsi="Calibri" w:cs="Calibri"/>
        </w:rPr>
        <w:t>other WIs</w:t>
      </w:r>
      <w:r w:rsidRPr="005D5AD1">
        <w:rPr>
          <w:rFonts w:ascii="Calibri" w:hAnsi="Calibri" w:cs="Calibri"/>
        </w:rPr>
        <w:t xml:space="preserve">, the max # of gap to be supported across all FRs for per-FR gap capable UEs is up to UE’s capability. The value </w:t>
      </w:r>
      <w:r w:rsidR="004347B7">
        <w:rPr>
          <w:rFonts w:ascii="Calibri" w:hAnsi="Calibri" w:cs="Calibri"/>
        </w:rPr>
        <w:t>is</w:t>
      </w:r>
      <w:r w:rsidRPr="005D5AD1">
        <w:rPr>
          <w:rFonts w:ascii="Calibri" w:hAnsi="Calibri" w:cs="Calibri"/>
        </w:rPr>
        <w:t xml:space="preserve"> </w:t>
      </w:r>
      <w:r w:rsidR="00D85428">
        <w:rPr>
          <w:rFonts w:ascii="Calibri" w:hAnsi="Calibri" w:cs="Calibri"/>
        </w:rPr>
        <w:t>either</w:t>
      </w:r>
      <w:r w:rsidRPr="005D5AD1">
        <w:rPr>
          <w:rFonts w:ascii="Calibri" w:hAnsi="Calibri" w:cs="Calibri"/>
        </w:rPr>
        <w:t xml:space="preserve"> 3 </w:t>
      </w:r>
      <w:r w:rsidR="00D85428">
        <w:rPr>
          <w:rFonts w:ascii="Calibri" w:hAnsi="Calibri" w:cs="Calibri"/>
        </w:rPr>
        <w:t>or</w:t>
      </w:r>
      <w:r w:rsidRPr="005D5AD1">
        <w:rPr>
          <w:rFonts w:ascii="Calibri" w:hAnsi="Calibri" w:cs="Calibri"/>
        </w:rPr>
        <w:t xml:space="preserve"> 4</w:t>
      </w:r>
      <w:r>
        <w:rPr>
          <w:rFonts w:ascii="Calibri" w:hAnsi="Calibri" w:cs="Calibri"/>
        </w:rPr>
        <w:t>.</w:t>
      </w:r>
      <w:bookmarkEnd w:id="9"/>
      <w:r>
        <w:rPr>
          <w:rFonts w:ascii="Calibri" w:hAnsi="Calibri" w:cs="Calibri"/>
        </w:rPr>
        <w:t xml:space="preserve"> </w:t>
      </w:r>
      <w:bookmarkEnd w:id="10"/>
    </w:p>
    <w:p w14:paraId="660C63F0" w14:textId="37DD632C" w:rsidR="007D53ED" w:rsidRDefault="007D53ED" w:rsidP="007D53ED">
      <w:pPr>
        <w:jc w:val="both"/>
        <w:rPr>
          <w:rFonts w:ascii="Calibri" w:eastAsia="SimSun" w:hAnsi="Calibri" w:cs="Calibri"/>
          <w:bCs/>
          <w:szCs w:val="22"/>
          <w:lang w:val="en-US"/>
        </w:rPr>
      </w:pPr>
      <w:r>
        <w:rPr>
          <w:rFonts w:ascii="Calibri" w:eastAsia="SimSun" w:hAnsi="Calibri" w:cs="Calibri"/>
          <w:bCs/>
          <w:szCs w:val="22"/>
        </w:rPr>
        <w:t>If above proposals are agreeable, a</w:t>
      </w:r>
      <w:r w:rsidRPr="009248D5">
        <w:rPr>
          <w:rFonts w:ascii="Calibri" w:eastAsia="SimSun" w:hAnsi="Calibri" w:cs="Calibri"/>
          <w:bCs/>
          <w:szCs w:val="22"/>
        </w:rPr>
        <w:t>ll possible combinations for per-FR gap capable UE</w:t>
      </w:r>
      <w:r>
        <w:rPr>
          <w:rFonts w:ascii="Calibri" w:eastAsia="SimSun" w:hAnsi="Calibri" w:cs="Calibri"/>
          <w:bCs/>
          <w:szCs w:val="22"/>
        </w:rPr>
        <w:t xml:space="preserve"> can be summarized in below in </w:t>
      </w:r>
      <w:r>
        <w:rPr>
          <w:rFonts w:ascii="Calibri" w:eastAsia="SimSun" w:hAnsi="Calibri" w:cs="Calibri"/>
          <w:bCs/>
          <w:szCs w:val="22"/>
          <w:lang w:val="en-US"/>
        </w:rPr>
        <w:fldChar w:fldCharType="begin"/>
      </w:r>
      <w:r>
        <w:rPr>
          <w:rFonts w:ascii="Calibri" w:eastAsia="SimSun" w:hAnsi="Calibri" w:cs="Calibri"/>
          <w:bCs/>
          <w:szCs w:val="22"/>
          <w:lang w:val="en-US"/>
        </w:rPr>
        <w:instrText xml:space="preserve"> REF _Ref78708932 \h </w:instrText>
      </w:r>
      <w:r>
        <w:rPr>
          <w:rFonts w:ascii="Calibri" w:eastAsia="SimSun" w:hAnsi="Calibri" w:cs="Calibri"/>
          <w:bCs/>
          <w:szCs w:val="22"/>
          <w:lang w:val="en-US"/>
        </w:rPr>
      </w:r>
      <w:r>
        <w:rPr>
          <w:rFonts w:ascii="Calibri" w:eastAsia="SimSun" w:hAnsi="Calibri" w:cs="Calibri"/>
          <w:bCs/>
          <w:szCs w:val="22"/>
          <w:lang w:val="en-US"/>
        </w:rPr>
        <w:fldChar w:fldCharType="separate"/>
      </w:r>
      <w:r w:rsidR="004130A6" w:rsidRPr="00830576">
        <w:rPr>
          <w:rFonts w:ascii="Calibri" w:hAnsi="Calibri" w:cs="Calibri"/>
        </w:rPr>
        <w:t xml:space="preserve">Table </w:t>
      </w:r>
      <w:r w:rsidR="004130A6">
        <w:rPr>
          <w:rFonts w:ascii="Calibri" w:hAnsi="Calibri" w:cs="Calibri"/>
          <w:noProof/>
        </w:rPr>
        <w:t>1</w:t>
      </w:r>
      <w:r>
        <w:rPr>
          <w:rFonts w:ascii="Calibri" w:eastAsia="SimSun" w:hAnsi="Calibri" w:cs="Calibri"/>
          <w:bCs/>
          <w:szCs w:val="22"/>
          <w:lang w:val="en-US"/>
        </w:rPr>
        <w:fldChar w:fldCharType="end"/>
      </w:r>
      <w:r>
        <w:rPr>
          <w:rFonts w:ascii="Calibri" w:eastAsia="SimSun" w:hAnsi="Calibri" w:cs="Calibri"/>
          <w:bCs/>
          <w:szCs w:val="22"/>
          <w:lang w:val="en-US"/>
        </w:rPr>
        <w:t xml:space="preserve">. </w:t>
      </w:r>
    </w:p>
    <w:p w14:paraId="0462DD76" w14:textId="0367C1F3" w:rsidR="007D53ED" w:rsidRDefault="007D53ED" w:rsidP="007D53ED">
      <w:pPr>
        <w:pStyle w:val="Caption"/>
        <w:jc w:val="center"/>
        <w:rPr>
          <w:rFonts w:ascii="Calibri" w:hAnsi="Calibri" w:cs="Calibri"/>
        </w:rPr>
      </w:pPr>
      <w:bookmarkStart w:id="11" w:name="_Ref78708932"/>
      <w:r w:rsidRPr="00830576">
        <w:rPr>
          <w:rFonts w:ascii="Calibri" w:hAnsi="Calibri" w:cs="Calibri"/>
        </w:rPr>
        <w:t xml:space="preserve">Table </w:t>
      </w:r>
      <w:r w:rsidRPr="00830576">
        <w:rPr>
          <w:rFonts w:ascii="Calibri" w:hAnsi="Calibri" w:cs="Calibri"/>
        </w:rPr>
        <w:fldChar w:fldCharType="begin"/>
      </w:r>
      <w:r w:rsidRPr="00830576">
        <w:rPr>
          <w:rFonts w:ascii="Calibri" w:hAnsi="Calibri" w:cs="Calibri"/>
        </w:rPr>
        <w:instrText xml:space="preserve"> SEQ Table \* ARABIC </w:instrText>
      </w:r>
      <w:r w:rsidRPr="00830576">
        <w:rPr>
          <w:rFonts w:ascii="Calibri" w:hAnsi="Calibri" w:cs="Calibri"/>
        </w:rPr>
        <w:fldChar w:fldCharType="separate"/>
      </w:r>
      <w:r w:rsidR="004130A6">
        <w:rPr>
          <w:rFonts w:ascii="Calibri" w:hAnsi="Calibri" w:cs="Calibri"/>
          <w:noProof/>
        </w:rPr>
        <w:t>1</w:t>
      </w:r>
      <w:r w:rsidRPr="00830576">
        <w:rPr>
          <w:rFonts w:ascii="Calibri" w:hAnsi="Calibri" w:cs="Calibri"/>
        </w:rPr>
        <w:fldChar w:fldCharType="end"/>
      </w:r>
      <w:bookmarkEnd w:id="11"/>
      <w:r w:rsidRPr="00830576">
        <w:rPr>
          <w:rFonts w:ascii="Calibri" w:hAnsi="Calibri" w:cs="Calibri"/>
        </w:rPr>
        <w:t xml:space="preserve">. </w:t>
      </w:r>
      <w:r>
        <w:rPr>
          <w:rFonts w:ascii="Calibri" w:hAnsi="Calibri" w:cs="Calibri"/>
        </w:rPr>
        <w:t xml:space="preserve">Number of gaps supported by per-FR gap capable UE without considering </w:t>
      </w:r>
      <w:r w:rsidR="006446F4">
        <w:rPr>
          <w:rFonts w:ascii="Calibri" w:hAnsi="Calibri" w:cs="Calibri"/>
        </w:rPr>
        <w:t>other WIs</w:t>
      </w:r>
    </w:p>
    <w:tbl>
      <w:tblPr>
        <w:tblStyle w:val="TableGrid"/>
        <w:tblW w:w="0" w:type="auto"/>
        <w:jc w:val="center"/>
        <w:tblLook w:val="04A0" w:firstRow="1" w:lastRow="0" w:firstColumn="1" w:lastColumn="0" w:noHBand="0" w:noVBand="1"/>
      </w:tblPr>
      <w:tblGrid>
        <w:gridCol w:w="988"/>
        <w:gridCol w:w="1134"/>
        <w:gridCol w:w="1134"/>
        <w:gridCol w:w="850"/>
        <w:gridCol w:w="2126"/>
      </w:tblGrid>
      <w:tr w:rsidR="007D53ED" w14:paraId="078508F3" w14:textId="77777777" w:rsidTr="00803ED1">
        <w:trPr>
          <w:trHeight w:val="325"/>
          <w:jc w:val="center"/>
        </w:trPr>
        <w:tc>
          <w:tcPr>
            <w:tcW w:w="988" w:type="dxa"/>
            <w:vMerge w:val="restart"/>
            <w:vAlign w:val="center"/>
          </w:tcPr>
          <w:p w14:paraId="5FD6A13A"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47F41219"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2126" w:type="dxa"/>
            <w:vMerge w:val="restart"/>
          </w:tcPr>
          <w:p w14:paraId="796735BA"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Note </w:t>
            </w:r>
          </w:p>
        </w:tc>
      </w:tr>
      <w:tr w:rsidR="007D53ED" w14:paraId="45F1AD5F" w14:textId="77777777" w:rsidTr="00803ED1">
        <w:trPr>
          <w:trHeight w:val="170"/>
          <w:jc w:val="center"/>
        </w:trPr>
        <w:tc>
          <w:tcPr>
            <w:tcW w:w="988" w:type="dxa"/>
            <w:vMerge/>
            <w:vAlign w:val="center"/>
          </w:tcPr>
          <w:p w14:paraId="15B506CE" w14:textId="77777777" w:rsidR="007D53ED" w:rsidRDefault="007D53ED" w:rsidP="00803ED1">
            <w:pPr>
              <w:spacing w:after="0"/>
              <w:jc w:val="center"/>
              <w:rPr>
                <w:rFonts w:asciiTheme="minorHAnsi" w:eastAsiaTheme="minorEastAsia" w:hAnsiTheme="minorHAnsi" w:cstheme="minorHAnsi"/>
                <w:b/>
                <w:bCs/>
                <w:lang w:val="en-US" w:eastAsia="zh-CN"/>
              </w:rPr>
            </w:pPr>
          </w:p>
        </w:tc>
        <w:tc>
          <w:tcPr>
            <w:tcW w:w="1134" w:type="dxa"/>
            <w:vAlign w:val="center"/>
          </w:tcPr>
          <w:p w14:paraId="5CD2CCF9"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1E0E58E1"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27748336"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2126" w:type="dxa"/>
            <w:vMerge/>
          </w:tcPr>
          <w:p w14:paraId="3BDA6F6E" w14:textId="77777777" w:rsidR="007D53ED" w:rsidRDefault="007D53ED" w:rsidP="00803ED1">
            <w:pPr>
              <w:spacing w:after="0"/>
              <w:jc w:val="center"/>
              <w:rPr>
                <w:rFonts w:asciiTheme="minorHAnsi" w:eastAsiaTheme="minorEastAsia" w:hAnsiTheme="minorHAnsi" w:cstheme="minorHAnsi"/>
                <w:b/>
                <w:bCs/>
                <w:lang w:val="en-US" w:eastAsia="zh-CN"/>
              </w:rPr>
            </w:pPr>
          </w:p>
        </w:tc>
      </w:tr>
      <w:tr w:rsidR="007D53ED" w14:paraId="3C05DDB0" w14:textId="77777777" w:rsidTr="00803ED1">
        <w:trPr>
          <w:trHeight w:val="325"/>
          <w:jc w:val="center"/>
        </w:trPr>
        <w:tc>
          <w:tcPr>
            <w:tcW w:w="988" w:type="dxa"/>
            <w:vAlign w:val="center"/>
          </w:tcPr>
          <w:p w14:paraId="6394EA41"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2EBAA29"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05EBCBFA"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1FCEA92"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vMerge w:val="restart"/>
            <w:vAlign w:val="center"/>
          </w:tcPr>
          <w:p w14:paraId="1EBFB816" w14:textId="77777777" w:rsidR="007D53ED" w:rsidRDefault="007D53ED" w:rsidP="00803ED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7D53ED" w14:paraId="4088DFC9" w14:textId="77777777" w:rsidTr="00803ED1">
        <w:trPr>
          <w:trHeight w:val="325"/>
          <w:jc w:val="center"/>
        </w:trPr>
        <w:tc>
          <w:tcPr>
            <w:tcW w:w="988" w:type="dxa"/>
            <w:vAlign w:val="center"/>
          </w:tcPr>
          <w:p w14:paraId="48167D88"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21DAA705"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5C4631C6"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0BF0534C"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vMerge/>
          </w:tcPr>
          <w:p w14:paraId="1DB84056" w14:textId="77777777" w:rsidR="007D53ED" w:rsidRDefault="007D53ED" w:rsidP="00803ED1">
            <w:pPr>
              <w:spacing w:after="0"/>
              <w:rPr>
                <w:rFonts w:asciiTheme="minorHAnsi" w:eastAsiaTheme="minorEastAsia" w:hAnsiTheme="minorHAnsi" w:cstheme="minorHAnsi"/>
                <w:bCs/>
                <w:lang w:val="en-US" w:eastAsia="zh-CN"/>
              </w:rPr>
            </w:pPr>
          </w:p>
        </w:tc>
      </w:tr>
      <w:tr w:rsidR="007D53ED" w14:paraId="7052BCCB" w14:textId="77777777" w:rsidTr="00803ED1">
        <w:trPr>
          <w:trHeight w:val="325"/>
          <w:jc w:val="center"/>
        </w:trPr>
        <w:tc>
          <w:tcPr>
            <w:tcW w:w="988" w:type="dxa"/>
            <w:vAlign w:val="center"/>
          </w:tcPr>
          <w:p w14:paraId="5DFDF2DE"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725B081C"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95315BB"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3756EA3"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2126" w:type="dxa"/>
            <w:vMerge/>
          </w:tcPr>
          <w:p w14:paraId="7B225CE5" w14:textId="77777777" w:rsidR="007D53ED" w:rsidRDefault="007D53ED" w:rsidP="00803ED1">
            <w:pPr>
              <w:spacing w:after="0"/>
              <w:rPr>
                <w:rFonts w:asciiTheme="minorHAnsi" w:eastAsiaTheme="minorEastAsia" w:hAnsiTheme="minorHAnsi" w:cstheme="minorHAnsi"/>
                <w:bCs/>
                <w:lang w:val="en-US" w:eastAsia="zh-CN"/>
              </w:rPr>
            </w:pPr>
          </w:p>
        </w:tc>
      </w:tr>
      <w:tr w:rsidR="007D53ED" w14:paraId="123083EF" w14:textId="77777777" w:rsidTr="00803ED1">
        <w:trPr>
          <w:trHeight w:val="325"/>
          <w:jc w:val="center"/>
        </w:trPr>
        <w:tc>
          <w:tcPr>
            <w:tcW w:w="988" w:type="dxa"/>
            <w:shd w:val="clear" w:color="auto" w:fill="E2EFD9" w:themeFill="accent6" w:themeFillTint="33"/>
            <w:vAlign w:val="center"/>
          </w:tcPr>
          <w:p w14:paraId="31219E79"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shd w:val="clear" w:color="auto" w:fill="E2EFD9" w:themeFill="accent6" w:themeFillTint="33"/>
            <w:vAlign w:val="center"/>
          </w:tcPr>
          <w:p w14:paraId="71C962FE"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shd w:val="clear" w:color="auto" w:fill="E2EFD9" w:themeFill="accent6" w:themeFillTint="33"/>
            <w:vAlign w:val="center"/>
          </w:tcPr>
          <w:p w14:paraId="55E79EB6"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shd w:val="clear" w:color="auto" w:fill="E2EFD9" w:themeFill="accent6" w:themeFillTint="33"/>
            <w:vAlign w:val="center"/>
          </w:tcPr>
          <w:p w14:paraId="31C09073"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2126" w:type="dxa"/>
            <w:vMerge w:val="restart"/>
            <w:shd w:val="clear" w:color="auto" w:fill="E2EFD9" w:themeFill="accent6" w:themeFillTint="33"/>
            <w:vAlign w:val="center"/>
          </w:tcPr>
          <w:p w14:paraId="43724792" w14:textId="7A2B333C" w:rsidR="007D53ED" w:rsidRDefault="007D53ED" w:rsidP="00803ED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 xml:space="preserve">Only when pre-UE gap is used for </w:t>
            </w:r>
            <w:r w:rsidR="008B234C">
              <w:rPr>
                <w:rFonts w:asciiTheme="minorHAnsi" w:eastAsiaTheme="minorEastAsia" w:hAnsiTheme="minorHAnsi" w:cstheme="minorHAnsi"/>
                <w:bCs/>
                <w:lang w:val="en-US" w:eastAsia="zh-CN"/>
              </w:rPr>
              <w:t>PRS measurements</w:t>
            </w:r>
          </w:p>
        </w:tc>
      </w:tr>
      <w:tr w:rsidR="007D53ED" w14:paraId="39206734" w14:textId="77777777" w:rsidTr="00803ED1">
        <w:trPr>
          <w:trHeight w:val="325"/>
          <w:jc w:val="center"/>
        </w:trPr>
        <w:tc>
          <w:tcPr>
            <w:tcW w:w="988" w:type="dxa"/>
            <w:shd w:val="clear" w:color="auto" w:fill="E2EFD9" w:themeFill="accent6" w:themeFillTint="33"/>
            <w:vAlign w:val="center"/>
          </w:tcPr>
          <w:p w14:paraId="6A421DC5"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shd w:val="clear" w:color="auto" w:fill="E2EFD9" w:themeFill="accent6" w:themeFillTint="33"/>
            <w:vAlign w:val="center"/>
          </w:tcPr>
          <w:p w14:paraId="057D0661"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shd w:val="clear" w:color="auto" w:fill="E2EFD9" w:themeFill="accent6" w:themeFillTint="33"/>
            <w:vAlign w:val="center"/>
          </w:tcPr>
          <w:p w14:paraId="286A7BB9"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shd w:val="clear" w:color="auto" w:fill="E2EFD9" w:themeFill="accent6" w:themeFillTint="33"/>
            <w:vAlign w:val="center"/>
          </w:tcPr>
          <w:p w14:paraId="181942CC"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2126" w:type="dxa"/>
            <w:vMerge/>
            <w:shd w:val="clear" w:color="auto" w:fill="E2EFD9" w:themeFill="accent6" w:themeFillTint="33"/>
            <w:vAlign w:val="center"/>
          </w:tcPr>
          <w:p w14:paraId="1C2456BE" w14:textId="77777777" w:rsidR="007D53ED" w:rsidRDefault="007D53ED" w:rsidP="00803ED1">
            <w:pPr>
              <w:spacing w:after="0"/>
              <w:rPr>
                <w:rFonts w:asciiTheme="minorHAnsi" w:hAnsiTheme="minorHAnsi" w:cstheme="minorHAnsi"/>
              </w:rPr>
            </w:pPr>
          </w:p>
        </w:tc>
      </w:tr>
      <w:tr w:rsidR="007D53ED" w14:paraId="437747D2" w14:textId="77777777" w:rsidTr="00803ED1">
        <w:trPr>
          <w:trHeight w:val="325"/>
          <w:jc w:val="center"/>
        </w:trPr>
        <w:tc>
          <w:tcPr>
            <w:tcW w:w="988" w:type="dxa"/>
            <w:shd w:val="clear" w:color="auto" w:fill="E2EFD9" w:themeFill="accent6" w:themeFillTint="33"/>
            <w:vAlign w:val="center"/>
          </w:tcPr>
          <w:p w14:paraId="2B2407DD"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shd w:val="clear" w:color="auto" w:fill="E2EFD9" w:themeFill="accent6" w:themeFillTint="33"/>
            <w:vAlign w:val="center"/>
          </w:tcPr>
          <w:p w14:paraId="204E7830"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shd w:val="clear" w:color="auto" w:fill="E2EFD9" w:themeFill="accent6" w:themeFillTint="33"/>
            <w:vAlign w:val="center"/>
          </w:tcPr>
          <w:p w14:paraId="7D65872D"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shd w:val="clear" w:color="auto" w:fill="E2EFD9" w:themeFill="accent6" w:themeFillTint="33"/>
            <w:vAlign w:val="center"/>
          </w:tcPr>
          <w:p w14:paraId="3AFFBCF6"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2126" w:type="dxa"/>
            <w:vMerge/>
            <w:shd w:val="clear" w:color="auto" w:fill="E2EFD9" w:themeFill="accent6" w:themeFillTint="33"/>
            <w:vAlign w:val="center"/>
          </w:tcPr>
          <w:p w14:paraId="00010DB3" w14:textId="77777777" w:rsidR="007D53ED" w:rsidRDefault="007D53ED" w:rsidP="00803ED1">
            <w:pPr>
              <w:spacing w:after="0"/>
              <w:rPr>
                <w:rFonts w:asciiTheme="minorHAnsi" w:hAnsiTheme="minorHAnsi" w:cstheme="minorHAnsi"/>
              </w:rPr>
            </w:pPr>
          </w:p>
        </w:tc>
      </w:tr>
      <w:tr w:rsidR="007D53ED" w14:paraId="18510041" w14:textId="77777777" w:rsidTr="00803ED1">
        <w:trPr>
          <w:trHeight w:val="325"/>
          <w:jc w:val="center"/>
        </w:trPr>
        <w:tc>
          <w:tcPr>
            <w:tcW w:w="988" w:type="dxa"/>
            <w:shd w:val="clear" w:color="auto" w:fill="D9E2F3" w:themeFill="accent5" w:themeFillTint="33"/>
            <w:vAlign w:val="center"/>
          </w:tcPr>
          <w:p w14:paraId="520B1B2E"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shd w:val="clear" w:color="auto" w:fill="D9E2F3" w:themeFill="accent5" w:themeFillTint="33"/>
            <w:vAlign w:val="center"/>
          </w:tcPr>
          <w:p w14:paraId="0F1E9DE3"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shd w:val="clear" w:color="auto" w:fill="D9E2F3" w:themeFill="accent5" w:themeFillTint="33"/>
            <w:vAlign w:val="center"/>
          </w:tcPr>
          <w:p w14:paraId="249BCFB4"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shd w:val="clear" w:color="auto" w:fill="D9E2F3" w:themeFill="accent5" w:themeFillTint="33"/>
            <w:vAlign w:val="center"/>
          </w:tcPr>
          <w:p w14:paraId="087BF5C0"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shd w:val="clear" w:color="auto" w:fill="D9E2F3" w:themeFill="accent5" w:themeFillTint="33"/>
            <w:vAlign w:val="center"/>
          </w:tcPr>
          <w:p w14:paraId="168F738F" w14:textId="77777777" w:rsidR="007D53ED" w:rsidRDefault="007D53ED" w:rsidP="00803ED1">
            <w:pPr>
              <w:spacing w:after="0"/>
              <w:rPr>
                <w:rFonts w:asciiTheme="minorHAnsi" w:hAnsiTheme="minorHAnsi" w:cstheme="minorHAnsi"/>
              </w:rPr>
            </w:pPr>
            <w:r>
              <w:rPr>
                <w:rFonts w:asciiTheme="minorHAnsi" w:eastAsiaTheme="minorEastAsia" w:hAnsiTheme="minorHAnsi" w:cstheme="minorHAnsi"/>
                <w:bCs/>
                <w:lang w:val="en-US" w:eastAsia="zh-CN"/>
              </w:rPr>
              <w:t>Up to UE capability</w:t>
            </w:r>
          </w:p>
        </w:tc>
      </w:tr>
      <w:tr w:rsidR="007D53ED" w14:paraId="4C464C36" w14:textId="77777777" w:rsidTr="00803ED1">
        <w:trPr>
          <w:trHeight w:val="325"/>
          <w:jc w:val="center"/>
        </w:trPr>
        <w:tc>
          <w:tcPr>
            <w:tcW w:w="988" w:type="dxa"/>
            <w:vAlign w:val="center"/>
          </w:tcPr>
          <w:p w14:paraId="76838624"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2EBE0CB0"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4BF98E49"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FD451E6"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2126" w:type="dxa"/>
            <w:vMerge w:val="restart"/>
            <w:vAlign w:val="center"/>
          </w:tcPr>
          <w:p w14:paraId="4F56B40E" w14:textId="77777777" w:rsidR="007D53ED" w:rsidRDefault="007D53ED" w:rsidP="00803ED1">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7D53ED" w14:paraId="09DBBF4E" w14:textId="77777777" w:rsidTr="00803ED1">
        <w:trPr>
          <w:trHeight w:val="325"/>
          <w:jc w:val="center"/>
        </w:trPr>
        <w:tc>
          <w:tcPr>
            <w:tcW w:w="988" w:type="dxa"/>
            <w:vAlign w:val="center"/>
          </w:tcPr>
          <w:p w14:paraId="3FE68643"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09B99F98"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12C493C"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0B02536C"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vMerge/>
          </w:tcPr>
          <w:p w14:paraId="73471ACA" w14:textId="77777777" w:rsidR="007D53ED" w:rsidRDefault="007D53ED" w:rsidP="00803ED1">
            <w:pPr>
              <w:spacing w:after="0"/>
              <w:rPr>
                <w:rFonts w:asciiTheme="minorHAnsi" w:eastAsiaTheme="minorEastAsia" w:hAnsiTheme="minorHAnsi" w:cstheme="minorHAnsi"/>
                <w:bCs/>
                <w:lang w:val="en-US" w:eastAsia="zh-CN"/>
              </w:rPr>
            </w:pPr>
          </w:p>
        </w:tc>
      </w:tr>
      <w:tr w:rsidR="007D53ED" w14:paraId="2685AB9E" w14:textId="77777777" w:rsidTr="00803ED1">
        <w:trPr>
          <w:trHeight w:val="325"/>
          <w:jc w:val="center"/>
        </w:trPr>
        <w:tc>
          <w:tcPr>
            <w:tcW w:w="988" w:type="dxa"/>
            <w:vAlign w:val="center"/>
          </w:tcPr>
          <w:p w14:paraId="4E46D9FE"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0F25CA21"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7C81A32"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12A1D193"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vMerge/>
          </w:tcPr>
          <w:p w14:paraId="64F1ACF9" w14:textId="77777777" w:rsidR="007D53ED" w:rsidRDefault="007D53ED" w:rsidP="00803ED1">
            <w:pPr>
              <w:spacing w:after="0"/>
              <w:rPr>
                <w:rFonts w:asciiTheme="minorHAnsi" w:eastAsiaTheme="minorEastAsia" w:hAnsiTheme="minorHAnsi" w:cstheme="minorHAnsi"/>
                <w:bCs/>
                <w:lang w:val="en-US" w:eastAsia="zh-CN"/>
              </w:rPr>
            </w:pPr>
          </w:p>
        </w:tc>
      </w:tr>
      <w:tr w:rsidR="007D53ED" w14:paraId="1E3B50A3" w14:textId="77777777" w:rsidTr="00803ED1">
        <w:trPr>
          <w:trHeight w:val="325"/>
          <w:jc w:val="center"/>
        </w:trPr>
        <w:tc>
          <w:tcPr>
            <w:tcW w:w="988" w:type="dxa"/>
            <w:vAlign w:val="center"/>
          </w:tcPr>
          <w:p w14:paraId="71159A19"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64C598C8"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0B83197C"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F7561F2" w14:textId="77777777" w:rsidR="007D53ED" w:rsidRDefault="007D53ED" w:rsidP="00803ED1">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2126" w:type="dxa"/>
            <w:vMerge/>
          </w:tcPr>
          <w:p w14:paraId="153B47B9" w14:textId="77777777" w:rsidR="007D53ED" w:rsidRDefault="007D53ED" w:rsidP="00803ED1">
            <w:pPr>
              <w:spacing w:after="0"/>
              <w:rPr>
                <w:rFonts w:asciiTheme="minorHAnsi" w:eastAsiaTheme="minorEastAsia" w:hAnsiTheme="minorHAnsi" w:cstheme="minorHAnsi"/>
                <w:bCs/>
                <w:lang w:val="en-US" w:eastAsia="zh-CN"/>
              </w:rPr>
            </w:pPr>
          </w:p>
        </w:tc>
      </w:tr>
    </w:tbl>
    <w:p w14:paraId="05E07E9F" w14:textId="77777777" w:rsidR="00E86569" w:rsidRPr="00E86569" w:rsidRDefault="00E86569" w:rsidP="009248D5">
      <w:pPr>
        <w:rPr>
          <w:rFonts w:eastAsia="Malgun Gothic"/>
        </w:rPr>
      </w:pPr>
    </w:p>
    <w:p w14:paraId="7E85FB8A" w14:textId="77777777"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lastRenderedPageBreak/>
        <w:t>Overlapping</w:t>
      </w:r>
      <w:r w:rsidRPr="00077A5D">
        <w:rPr>
          <w:rFonts w:ascii="Calibri" w:eastAsiaTheme="minorEastAsia" w:hAnsi="Calibri" w:cs="Calibri"/>
          <w:b/>
          <w:sz w:val="22"/>
          <w:szCs w:val="22"/>
          <w:lang w:val="en-US" w:eastAsia="zh-TW"/>
        </w:rPr>
        <w:t xml:space="preserve"> </w:t>
      </w:r>
    </w:p>
    <w:p w14:paraId="56F7A635" w14:textId="77777777" w:rsidR="00E86569" w:rsidRPr="00E86569" w:rsidRDefault="00E86569" w:rsidP="00E86569">
      <w:pPr>
        <w:jc w:val="both"/>
        <w:rPr>
          <w:rFonts w:ascii="Calibri" w:eastAsiaTheme="minorEastAsia" w:hAnsi="Calibri" w:cs="Calibri"/>
          <w:lang w:val="en-US" w:eastAsia="zh-CN"/>
        </w:rPr>
      </w:pPr>
      <w:r w:rsidRPr="00E86569">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E86569" w:rsidRPr="00077A5D" w14:paraId="7F83221A" w14:textId="77777777" w:rsidTr="00803ED1">
        <w:tc>
          <w:tcPr>
            <w:tcW w:w="9629" w:type="dxa"/>
          </w:tcPr>
          <w:p w14:paraId="6E8FD19E" w14:textId="77777777" w:rsidR="00E86569" w:rsidRPr="00845A82" w:rsidRDefault="00E86569" w:rsidP="00E86569">
            <w:pPr>
              <w:pStyle w:val="Heading2"/>
              <w:outlineLvl w:val="1"/>
              <w:rPr>
                <w:rFonts w:asciiTheme="minorHAnsi" w:hAnsiTheme="minorHAnsi" w:cstheme="minorHAnsi"/>
                <w:b/>
                <w:sz w:val="20"/>
                <w:szCs w:val="20"/>
                <w:u w:val="single"/>
              </w:rPr>
            </w:pPr>
            <w:r w:rsidRPr="00845A82">
              <w:rPr>
                <w:rFonts w:asciiTheme="minorHAnsi" w:hAnsiTheme="minorHAnsi" w:cstheme="minorHAnsi"/>
                <w:b/>
                <w:sz w:val="20"/>
                <w:szCs w:val="20"/>
                <w:u w:val="single"/>
              </w:rPr>
              <w:t>Issue 2-3-1: Proximity condition for overlapping</w:t>
            </w:r>
          </w:p>
          <w:p w14:paraId="1E6993B6" w14:textId="77777777" w:rsidR="00E86569" w:rsidRPr="00845A82" w:rsidRDefault="00E86569" w:rsidP="00E86569">
            <w:pPr>
              <w:pStyle w:val="ListParagraph"/>
              <w:numPr>
                <w:ilvl w:val="0"/>
                <w:numId w:val="10"/>
              </w:numPr>
              <w:overflowPunct/>
              <w:autoSpaceDE/>
              <w:autoSpaceDN/>
              <w:adjustRightInd/>
              <w:spacing w:after="120" w:line="252" w:lineRule="auto"/>
              <w:contextualSpacing w:val="0"/>
              <w:textAlignment w:val="auto"/>
              <w:rPr>
                <w:lang w:eastAsia="ja-JP"/>
              </w:rPr>
            </w:pPr>
            <w:r w:rsidRPr="00845A82">
              <w:rPr>
                <w:lang w:eastAsia="ja-JP"/>
              </w:rPr>
              <w:t>Agreements (from GTW session on Nov 4</w:t>
            </w:r>
            <w:r w:rsidRPr="00845A82">
              <w:rPr>
                <w:vertAlign w:val="superscript"/>
                <w:lang w:eastAsia="ja-JP"/>
              </w:rPr>
              <w:t>th</w:t>
            </w:r>
            <w:r w:rsidRPr="00845A82">
              <w:rPr>
                <w:lang w:eastAsia="ja-JP"/>
              </w:rPr>
              <w:t>)</w:t>
            </w:r>
          </w:p>
          <w:p w14:paraId="53546397" w14:textId="77777777" w:rsidR="00E86569" w:rsidRPr="00845A82" w:rsidRDefault="00E86569" w:rsidP="00E86569">
            <w:pPr>
              <w:pStyle w:val="ListParagraph"/>
              <w:numPr>
                <w:ilvl w:val="1"/>
                <w:numId w:val="10"/>
              </w:numPr>
              <w:overflowPunct/>
              <w:autoSpaceDE/>
              <w:autoSpaceDN/>
              <w:adjustRightInd/>
              <w:spacing w:after="120" w:line="252" w:lineRule="auto"/>
              <w:contextualSpacing w:val="0"/>
              <w:textAlignment w:val="auto"/>
              <w:rPr>
                <w:lang w:eastAsia="ja-JP"/>
              </w:rPr>
            </w:pPr>
            <w:r w:rsidRPr="00845A82">
              <w:rPr>
                <w:lang w:eastAsia="ja-JP"/>
              </w:rPr>
              <w:t>Two measurement gap occasions are defined as colliding (overlapping) if at least one of the following conditions apply</w:t>
            </w:r>
          </w:p>
          <w:p w14:paraId="677D73B7" w14:textId="77777777" w:rsidR="00E86569" w:rsidRPr="00845A82" w:rsidRDefault="00E86569" w:rsidP="00E86569">
            <w:pPr>
              <w:pStyle w:val="ListParagraph"/>
              <w:numPr>
                <w:ilvl w:val="2"/>
                <w:numId w:val="10"/>
              </w:numPr>
              <w:overflowPunct/>
              <w:autoSpaceDE/>
              <w:autoSpaceDN/>
              <w:adjustRightInd/>
              <w:spacing w:after="120" w:line="252" w:lineRule="auto"/>
              <w:contextualSpacing w:val="0"/>
              <w:textAlignment w:val="auto"/>
              <w:rPr>
                <w:lang w:eastAsia="ja-JP"/>
              </w:rPr>
            </w:pPr>
            <w:r w:rsidRPr="00845A82">
              <w:rPr>
                <w:lang w:eastAsia="ja-JP"/>
              </w:rPr>
              <w:t>Condition #1: The gaps are physically fully or partially overlapping in time domain</w:t>
            </w:r>
          </w:p>
          <w:p w14:paraId="52CD27D8" w14:textId="77777777" w:rsidR="00E86569" w:rsidRPr="00845A82" w:rsidRDefault="00E86569" w:rsidP="00E86569">
            <w:pPr>
              <w:pStyle w:val="ListParagraph"/>
              <w:numPr>
                <w:ilvl w:val="2"/>
                <w:numId w:val="10"/>
              </w:numPr>
              <w:overflowPunct/>
              <w:autoSpaceDE/>
              <w:autoSpaceDN/>
              <w:adjustRightInd/>
              <w:spacing w:after="120" w:line="252" w:lineRule="auto"/>
              <w:contextualSpacing w:val="0"/>
              <w:textAlignment w:val="auto"/>
              <w:rPr>
                <w:lang w:eastAsia="ja-JP"/>
              </w:rPr>
            </w:pPr>
            <w:r w:rsidRPr="00845A82">
              <w:rPr>
                <w:lang w:eastAsia="ja-JP"/>
              </w:rPr>
              <w:t>Condition #2: The gaps are not physically overlapping in time domain but the minimal distance between the two gap instances is equal or less to X</w:t>
            </w:r>
          </w:p>
          <w:p w14:paraId="237E66AE" w14:textId="77777777" w:rsidR="00E86569" w:rsidRPr="00845A82" w:rsidRDefault="00E86569" w:rsidP="00E86569">
            <w:pPr>
              <w:pStyle w:val="ListParagraph"/>
              <w:numPr>
                <w:ilvl w:val="3"/>
                <w:numId w:val="10"/>
              </w:numPr>
              <w:overflowPunct/>
              <w:autoSpaceDE/>
              <w:autoSpaceDN/>
              <w:adjustRightInd/>
              <w:spacing w:after="120" w:line="252" w:lineRule="auto"/>
              <w:contextualSpacing w:val="0"/>
              <w:textAlignment w:val="auto"/>
              <w:rPr>
                <w:lang w:eastAsia="ja-JP"/>
              </w:rPr>
            </w:pPr>
            <w:r w:rsidRPr="00845A82">
              <w:rPr>
                <w:lang w:eastAsia="ja-JP"/>
              </w:rPr>
              <w:t>X = 1 or 4 ms for FR1</w:t>
            </w:r>
          </w:p>
          <w:p w14:paraId="4335F98D" w14:textId="77777777" w:rsidR="00E86569" w:rsidRPr="00845A82" w:rsidRDefault="00E86569" w:rsidP="00E86569">
            <w:pPr>
              <w:pStyle w:val="ListParagraph"/>
              <w:numPr>
                <w:ilvl w:val="3"/>
                <w:numId w:val="10"/>
              </w:numPr>
              <w:overflowPunct/>
              <w:autoSpaceDE/>
              <w:autoSpaceDN/>
              <w:adjustRightInd/>
              <w:spacing w:after="120" w:line="252" w:lineRule="auto"/>
              <w:contextualSpacing w:val="0"/>
              <w:textAlignment w:val="auto"/>
              <w:rPr>
                <w:lang w:eastAsia="ja-JP"/>
              </w:rPr>
            </w:pPr>
            <w:r w:rsidRPr="00845A82">
              <w:rPr>
                <w:lang w:eastAsia="ja-JP"/>
              </w:rPr>
              <w:t>X = [1, 2, or 4] ms for FR2</w:t>
            </w:r>
          </w:p>
          <w:p w14:paraId="67C1FD44" w14:textId="2B31E682" w:rsidR="00E86569" w:rsidRPr="00D6223A" w:rsidRDefault="00E86569" w:rsidP="00D6223A">
            <w:pPr>
              <w:pStyle w:val="ListParagraph"/>
              <w:numPr>
                <w:ilvl w:val="3"/>
                <w:numId w:val="10"/>
              </w:numPr>
              <w:spacing w:line="259" w:lineRule="auto"/>
            </w:pPr>
            <w:r w:rsidRPr="00845A82">
              <w:rPr>
                <w:lang w:eastAsia="ja-JP"/>
              </w:rPr>
              <w:t>FFS if split between FR1/FR2 is needed</w:t>
            </w:r>
          </w:p>
          <w:p w14:paraId="181E06CD" w14:textId="77777777" w:rsidR="00E86569" w:rsidRDefault="00E86569" w:rsidP="00E86569">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2-3-2: UE behavior during colliding gap occasion</w:t>
            </w:r>
          </w:p>
          <w:p w14:paraId="52F7ABEE" w14:textId="77777777" w:rsidR="00E86569" w:rsidRDefault="00E86569" w:rsidP="00E86569">
            <w:pPr>
              <w:pStyle w:val="ListParagraph"/>
              <w:numPr>
                <w:ilvl w:val="0"/>
                <w:numId w:val="11"/>
              </w:numPr>
              <w:spacing w:line="259" w:lineRule="auto"/>
            </w:pPr>
            <w:r>
              <w:t>Open issue</w:t>
            </w:r>
          </w:p>
          <w:p w14:paraId="028BB1EA" w14:textId="77777777" w:rsidR="00E86569" w:rsidRDefault="00E86569" w:rsidP="00E86569">
            <w:pPr>
              <w:pStyle w:val="ListParagraph"/>
              <w:numPr>
                <w:ilvl w:val="1"/>
                <w:numId w:val="11"/>
              </w:numPr>
              <w:spacing w:line="259" w:lineRule="auto"/>
            </w:pPr>
            <w:r>
              <w:t xml:space="preserve">Option 1: Priority rule </w:t>
            </w:r>
          </w:p>
          <w:p w14:paraId="4435196D" w14:textId="77777777" w:rsidR="00E86569" w:rsidRDefault="00E86569" w:rsidP="00E86569">
            <w:pPr>
              <w:pStyle w:val="ListParagraph"/>
              <w:numPr>
                <w:ilvl w:val="2"/>
                <w:numId w:val="11"/>
              </w:numPr>
              <w:spacing w:line="259" w:lineRule="auto"/>
            </w:pPr>
            <w:r>
              <w:t>UE will only do the measurement w.r.t. the gap with higher priority on all colliding occasions</w:t>
            </w:r>
          </w:p>
          <w:p w14:paraId="441D4603" w14:textId="77777777" w:rsidR="00E86569" w:rsidRDefault="00E86569" w:rsidP="00E86569">
            <w:pPr>
              <w:pStyle w:val="ListParagraph"/>
              <w:numPr>
                <w:ilvl w:val="2"/>
                <w:numId w:val="11"/>
              </w:numPr>
              <w:spacing w:line="259" w:lineRule="auto"/>
            </w:pPr>
            <w:r>
              <w:t>The priority can be configurable or fixed</w:t>
            </w:r>
          </w:p>
          <w:p w14:paraId="3213C2A6" w14:textId="77777777" w:rsidR="00E86569" w:rsidRDefault="00E86569" w:rsidP="00E86569">
            <w:pPr>
              <w:pStyle w:val="ListParagraph"/>
              <w:numPr>
                <w:ilvl w:val="2"/>
                <w:numId w:val="11"/>
              </w:numPr>
              <w:spacing w:line="259" w:lineRule="auto"/>
            </w:pPr>
            <w:r>
              <w:t>FFS whether to resume data scheduling during dropped gap occasions</w:t>
            </w:r>
          </w:p>
          <w:p w14:paraId="3B1F20D0" w14:textId="77777777" w:rsidR="00E86569" w:rsidRDefault="00E86569" w:rsidP="00E86569">
            <w:pPr>
              <w:pStyle w:val="ListParagraph"/>
              <w:numPr>
                <w:ilvl w:val="1"/>
                <w:numId w:val="11"/>
              </w:numPr>
              <w:spacing w:line="259" w:lineRule="auto"/>
            </w:pPr>
            <w:r>
              <w:t>Option 5: Compromised proposal from moderator</w:t>
            </w:r>
          </w:p>
          <w:p w14:paraId="343AA27B" w14:textId="77777777" w:rsidR="00E86569" w:rsidRDefault="00E86569" w:rsidP="00E86569">
            <w:pPr>
              <w:pStyle w:val="ListParagraph"/>
              <w:numPr>
                <w:ilvl w:val="2"/>
                <w:numId w:val="11"/>
              </w:numPr>
              <w:spacing w:line="259" w:lineRule="auto"/>
            </w:pPr>
            <w:r>
              <w:t xml:space="preserve">Introduce gap sharing rule. </w:t>
            </w:r>
          </w:p>
          <w:p w14:paraId="48781722" w14:textId="77777777" w:rsidR="00E86569" w:rsidRDefault="00E86569" w:rsidP="00E86569">
            <w:pPr>
              <w:pStyle w:val="ListParagraph"/>
              <w:numPr>
                <w:ilvl w:val="3"/>
                <w:numId w:val="11"/>
              </w:numPr>
              <w:spacing w:line="259" w:lineRule="auto"/>
            </w:pPr>
            <w:r>
              <w:t xml:space="preserve">Request RAN2 to reserve some RRC signaling for different sharing factors. </w:t>
            </w:r>
          </w:p>
          <w:p w14:paraId="421C5402" w14:textId="77777777" w:rsidR="00E86569" w:rsidRDefault="00E86569" w:rsidP="00E86569">
            <w:pPr>
              <w:pStyle w:val="ListParagraph"/>
              <w:numPr>
                <w:ilvl w:val="4"/>
                <w:numId w:val="11"/>
              </w:numPr>
              <w:spacing w:line="259" w:lineRule="auto"/>
            </w:pPr>
            <w:r>
              <w:t>The signalling design may consider the possibility of resuming data scheduling on dropped gaps</w:t>
            </w:r>
          </w:p>
          <w:p w14:paraId="53CFB6B4" w14:textId="77777777" w:rsidR="00E86569" w:rsidRDefault="00E86569" w:rsidP="00E86569">
            <w:pPr>
              <w:pStyle w:val="ListParagraph"/>
              <w:numPr>
                <w:ilvl w:val="3"/>
                <w:numId w:val="11"/>
              </w:numPr>
              <w:spacing w:line="259" w:lineRule="auto"/>
            </w:pPr>
            <w:r>
              <w:t xml:space="preserve">Rel-17 requirements will only consider sharing ratios 0% and 100%. </w:t>
            </w:r>
          </w:p>
          <w:p w14:paraId="62A0F965" w14:textId="77777777" w:rsidR="00E86569" w:rsidRDefault="00E86569" w:rsidP="00E86569">
            <w:pPr>
              <w:pStyle w:val="ListParagraph"/>
              <w:numPr>
                <w:ilvl w:val="3"/>
                <w:numId w:val="11"/>
              </w:numPr>
              <w:spacing w:line="259" w:lineRule="auto"/>
            </w:pPr>
            <w:r>
              <w:t xml:space="preserve">The requirements for other sharing factors are FFS in later releases.  </w:t>
            </w:r>
          </w:p>
          <w:p w14:paraId="2E4A9948" w14:textId="023B0B5B" w:rsidR="00E86569" w:rsidRPr="00D6223A" w:rsidRDefault="00E86569" w:rsidP="00D6223A">
            <w:pPr>
              <w:pStyle w:val="ListParagraph"/>
              <w:numPr>
                <w:ilvl w:val="3"/>
                <w:numId w:val="11"/>
              </w:numPr>
              <w:spacing w:line="259" w:lineRule="auto"/>
            </w:pPr>
            <w:r>
              <w:t>FFS whether the resume scheduling on those dropped gaps as well as the impact to other intra-frequency measurements</w:t>
            </w:r>
          </w:p>
          <w:p w14:paraId="7EE72FDA" w14:textId="77777777" w:rsidR="00E86569" w:rsidRDefault="00E86569" w:rsidP="00E86569">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2-3-3: Company preference on introducing FO, FPO, PFO, PPO scenarios</w:t>
            </w:r>
          </w:p>
          <w:p w14:paraId="75B01784" w14:textId="0623B017" w:rsidR="00E86569" w:rsidRPr="00E86569" w:rsidRDefault="00E86569" w:rsidP="00E86569">
            <w:pPr>
              <w:pStyle w:val="ListParagraph"/>
              <w:numPr>
                <w:ilvl w:val="0"/>
                <w:numId w:val="13"/>
              </w:numPr>
              <w:spacing w:after="0"/>
              <w:jc w:val="both"/>
              <w:rPr>
                <w:rFonts w:ascii="Calibri" w:eastAsiaTheme="minorEastAsia" w:hAnsi="Calibri" w:cs="Calibri"/>
                <w:lang w:val="en-US" w:eastAsia="zh-CN"/>
              </w:rPr>
            </w:pPr>
            <w:r w:rsidRPr="00E86569">
              <w:rPr>
                <w:rFonts w:eastAsia="SimSun"/>
              </w:rPr>
              <w:t>Postpone this decision to next meeting</w:t>
            </w:r>
          </w:p>
        </w:tc>
      </w:tr>
    </w:tbl>
    <w:p w14:paraId="5A4998E3" w14:textId="69AD305A" w:rsidR="004F3DC7" w:rsidRDefault="00687178" w:rsidP="003265F7">
      <w:pPr>
        <w:jc w:val="both"/>
        <w:rPr>
          <w:rFonts w:ascii="Calibri" w:eastAsia="新細明體" w:hAnsi="Calibri" w:cs="Calibri"/>
          <w:lang w:eastAsia="zh-TW"/>
        </w:rPr>
      </w:pPr>
      <w:r>
        <w:rPr>
          <w:rFonts w:ascii="Calibri" w:eastAsia="新細明體" w:hAnsi="Calibri" w:cs="Calibri" w:hint="eastAsia"/>
          <w:lang w:eastAsia="zh-TW"/>
        </w:rPr>
        <w:t>R</w:t>
      </w:r>
      <w:r>
        <w:rPr>
          <w:rFonts w:ascii="Calibri" w:eastAsia="新細明體" w:hAnsi="Calibri" w:cs="Calibri"/>
          <w:lang w:eastAsia="zh-TW"/>
        </w:rPr>
        <w:t>egarding the p</w:t>
      </w:r>
      <w:r w:rsidRPr="00687178">
        <w:rPr>
          <w:rFonts w:ascii="Calibri" w:eastAsia="新細明體" w:hAnsi="Calibri" w:cs="Calibri"/>
          <w:lang w:eastAsia="zh-TW"/>
        </w:rPr>
        <w:t>roximity condition for overlapping</w:t>
      </w:r>
      <w:r>
        <w:rPr>
          <w:rFonts w:ascii="Calibri" w:eastAsia="新細明體" w:hAnsi="Calibri" w:cs="Calibri"/>
          <w:lang w:eastAsia="zh-TW"/>
        </w:rPr>
        <w:t>, we think it is fine to take X equals 4ms in FR1 and 1ms in FR2. We do not see any problem to define different X values for FR1 and FR2. As FR2 is supported with a larger SCS, we think 1ms can already give sufficient opportunities to allow network scheduling between the 2 gaps.</w:t>
      </w:r>
    </w:p>
    <w:p w14:paraId="3424EC86" w14:textId="2CAAFC66" w:rsidR="00687178" w:rsidRPr="00597BF7" w:rsidRDefault="00687178" w:rsidP="00687178">
      <w:pPr>
        <w:pStyle w:val="Caption"/>
        <w:rPr>
          <w:rFonts w:ascii="Calibri" w:hAnsi="Calibri" w:cs="Calibri"/>
        </w:rPr>
      </w:pPr>
      <w:bookmarkStart w:id="12" w:name="_Ref91698246"/>
      <w:r w:rsidRPr="00597BF7">
        <w:rPr>
          <w:rFonts w:ascii="Calibri" w:hAnsi="Calibri" w:cs="Calibri"/>
        </w:rPr>
        <w:t xml:space="preserve">Proposal </w:t>
      </w:r>
      <w:r w:rsidRPr="00597BF7">
        <w:rPr>
          <w:rFonts w:ascii="Calibri" w:hAnsi="Calibri" w:cs="Calibri"/>
        </w:rPr>
        <w:fldChar w:fldCharType="begin"/>
      </w:r>
      <w:r w:rsidRPr="00597BF7">
        <w:rPr>
          <w:rFonts w:ascii="Calibri" w:hAnsi="Calibri" w:cs="Calibri"/>
        </w:rPr>
        <w:instrText xml:space="preserve"> SEQ Proposal \* ARABIC </w:instrText>
      </w:r>
      <w:r w:rsidRPr="00597BF7">
        <w:rPr>
          <w:rFonts w:ascii="Calibri" w:hAnsi="Calibri" w:cs="Calibri"/>
        </w:rPr>
        <w:fldChar w:fldCharType="separate"/>
      </w:r>
      <w:r w:rsidR="004130A6">
        <w:rPr>
          <w:rFonts w:ascii="Calibri" w:hAnsi="Calibri" w:cs="Calibri"/>
          <w:noProof/>
        </w:rPr>
        <w:t>4</w:t>
      </w:r>
      <w:r w:rsidRPr="00597BF7">
        <w:rPr>
          <w:rFonts w:ascii="Calibri" w:hAnsi="Calibri" w:cs="Calibri"/>
        </w:rPr>
        <w:fldChar w:fldCharType="end"/>
      </w:r>
      <w:r w:rsidRPr="00597BF7">
        <w:rPr>
          <w:rFonts w:ascii="Calibri" w:hAnsi="Calibri" w:cs="Calibri"/>
        </w:rPr>
        <w:t>: Two measurement gap occasions are defined as colliding, if the minimal distance between the two gap instances is equal or less to X, where X = 4ms in FR1 and 1ms in FR2.</w:t>
      </w:r>
      <w:bookmarkEnd w:id="12"/>
    </w:p>
    <w:p w14:paraId="3D4C8A40" w14:textId="3C6089F3" w:rsidR="00E86569" w:rsidRDefault="00E86569" w:rsidP="003265F7">
      <w:pPr>
        <w:jc w:val="both"/>
        <w:rPr>
          <w:rFonts w:ascii="Calibri" w:eastAsia="Malgun Gothic" w:hAnsi="Calibri" w:cs="Calibri"/>
        </w:rPr>
      </w:pPr>
    </w:p>
    <w:p w14:paraId="65D8CE84" w14:textId="4A2120C6" w:rsidR="00597BF7" w:rsidRDefault="00687178" w:rsidP="00597BF7">
      <w:pPr>
        <w:jc w:val="both"/>
        <w:rPr>
          <w:rFonts w:ascii="Calibri" w:eastAsia="新細明體" w:hAnsi="Calibri" w:cs="Calibri"/>
          <w:lang w:eastAsia="zh-TW"/>
        </w:rPr>
      </w:pPr>
      <w:r>
        <w:rPr>
          <w:rFonts w:ascii="Calibri" w:eastAsia="新細明體" w:hAnsi="Calibri" w:cs="Calibri" w:hint="eastAsia"/>
          <w:lang w:eastAsia="zh-TW"/>
        </w:rPr>
        <w:t>O</w:t>
      </w:r>
      <w:r>
        <w:rPr>
          <w:rFonts w:ascii="Calibri" w:eastAsia="新細明體" w:hAnsi="Calibri" w:cs="Calibri"/>
          <w:lang w:eastAsia="zh-TW"/>
        </w:rPr>
        <w:t xml:space="preserve">n </w:t>
      </w:r>
      <w:r w:rsidRPr="00687178">
        <w:rPr>
          <w:rFonts w:ascii="Calibri" w:eastAsia="新細明體" w:hAnsi="Calibri" w:cs="Calibri"/>
          <w:lang w:eastAsia="zh-TW"/>
        </w:rPr>
        <w:t>UE behavio</w:t>
      </w:r>
      <w:r>
        <w:rPr>
          <w:rFonts w:ascii="Calibri" w:eastAsia="新細明體" w:hAnsi="Calibri" w:cs="Calibri"/>
          <w:lang w:eastAsia="zh-TW"/>
        </w:rPr>
        <w:t>u</w:t>
      </w:r>
      <w:r w:rsidRPr="00687178">
        <w:rPr>
          <w:rFonts w:ascii="Calibri" w:eastAsia="新細明體" w:hAnsi="Calibri" w:cs="Calibri"/>
          <w:lang w:eastAsia="zh-TW"/>
        </w:rPr>
        <w:t>r during colliding gap occasion</w:t>
      </w:r>
      <w:r>
        <w:rPr>
          <w:rFonts w:ascii="Calibri" w:eastAsia="新細明體" w:hAnsi="Calibri" w:cs="Calibri"/>
          <w:lang w:eastAsia="zh-TW"/>
        </w:rPr>
        <w:t xml:space="preserve">, we are fine to go with Option 5 as a compromise. It can be left to Rel-18 </w:t>
      </w:r>
      <w:r w:rsidR="00597BF7">
        <w:rPr>
          <w:rFonts w:ascii="Calibri" w:eastAsia="新細明體" w:hAnsi="Calibri" w:cs="Calibri"/>
          <w:lang w:eastAsia="zh-TW"/>
        </w:rPr>
        <w:t xml:space="preserve">on whether to further specify the requirements based on sharing ratios other than 0% and 100%. </w:t>
      </w:r>
      <w:r w:rsidR="00EF7258">
        <w:rPr>
          <w:rFonts w:ascii="Calibri" w:eastAsia="新細明體" w:hAnsi="Calibri" w:cs="Calibri"/>
          <w:lang w:eastAsia="zh-TW"/>
        </w:rPr>
        <w:t xml:space="preserve">To avoid confusion in Rel-17, we think </w:t>
      </w:r>
      <w:r w:rsidR="007D6C0C">
        <w:rPr>
          <w:rFonts w:ascii="Calibri" w:eastAsia="新細明體" w:hAnsi="Calibri" w:cs="Calibri"/>
          <w:lang w:eastAsia="zh-TW"/>
        </w:rPr>
        <w:t xml:space="preserve">introducing </w:t>
      </w:r>
      <w:r w:rsidR="00EF7258">
        <w:rPr>
          <w:rFonts w:ascii="Calibri" w:eastAsia="新細明體" w:hAnsi="Calibri" w:cs="Calibri"/>
          <w:lang w:eastAsia="zh-TW"/>
        </w:rPr>
        <w:t xml:space="preserve">a UE capability </w:t>
      </w:r>
      <w:r w:rsidR="007D6C0C">
        <w:rPr>
          <w:rFonts w:ascii="Calibri" w:eastAsia="新細明體" w:hAnsi="Calibri" w:cs="Calibri"/>
          <w:lang w:eastAsia="zh-TW"/>
        </w:rPr>
        <w:t>could be helpful in real deployment</w:t>
      </w:r>
      <w:r w:rsidR="007D6C0C">
        <w:rPr>
          <w:rFonts w:ascii="Calibri" w:eastAsia="新細明體" w:hAnsi="Calibri" w:cs="Calibri"/>
          <w:lang w:eastAsia="zh-TW"/>
        </w:rPr>
        <w:t xml:space="preserve"> (or in testing) </w:t>
      </w:r>
      <w:r w:rsidR="00EF7258">
        <w:rPr>
          <w:rFonts w:ascii="Calibri" w:eastAsia="新細明體" w:hAnsi="Calibri" w:cs="Calibri"/>
          <w:lang w:eastAsia="zh-TW"/>
        </w:rPr>
        <w:t>to indicate whether UE supports only 0% and 100% sharing ratios or UE supports arbitrary configured sharing ratios. On the other hand</w:t>
      </w:r>
      <w:r w:rsidR="00597BF7">
        <w:rPr>
          <w:rFonts w:ascii="Calibri" w:eastAsia="新細明體" w:hAnsi="Calibri" w:cs="Calibri"/>
          <w:lang w:eastAsia="zh-TW"/>
        </w:rPr>
        <w:t>, the message to RAN2 should be very clear on how the sharing ratio is defined. For per-UE gap case, as we agreed that UE will support at most 2 concurrent gaps. The ratio can be defined between the 2 per-UE gaps. Similar rule can be extended to per-FR gap case, e.g., one ratio for the 2 gaps in FR1 and the other ratio for the 2 gaps in FR2. These 2 ratios can also be used for the case when 1 per-UE gap, 1 FR1 gap and 1 FR2 gap are configured.</w:t>
      </w:r>
      <w:r w:rsidR="00EF7258">
        <w:rPr>
          <w:rFonts w:ascii="Calibri" w:eastAsia="新細明體" w:hAnsi="Calibri" w:cs="Calibri"/>
          <w:lang w:eastAsia="zh-TW"/>
        </w:rPr>
        <w:t xml:space="preserve"> </w:t>
      </w:r>
    </w:p>
    <w:p w14:paraId="497787E7" w14:textId="563CB62E" w:rsidR="00597BF7" w:rsidRDefault="00597BF7" w:rsidP="00EF7258">
      <w:pPr>
        <w:pStyle w:val="Caption"/>
        <w:jc w:val="both"/>
        <w:rPr>
          <w:rFonts w:ascii="Calibri" w:hAnsi="Calibri" w:cs="Calibri"/>
        </w:rPr>
      </w:pPr>
      <w:bookmarkStart w:id="13" w:name="_Ref91698247"/>
      <w:r w:rsidRPr="00597BF7">
        <w:rPr>
          <w:rFonts w:ascii="Calibri" w:hAnsi="Calibri" w:cs="Calibri"/>
        </w:rPr>
        <w:lastRenderedPageBreak/>
        <w:t xml:space="preserve">Proposal </w:t>
      </w:r>
      <w:r w:rsidRPr="00597BF7">
        <w:rPr>
          <w:rFonts w:ascii="Calibri" w:hAnsi="Calibri" w:cs="Calibri"/>
        </w:rPr>
        <w:fldChar w:fldCharType="begin"/>
      </w:r>
      <w:r w:rsidRPr="00597BF7">
        <w:rPr>
          <w:rFonts w:ascii="Calibri" w:hAnsi="Calibri" w:cs="Calibri"/>
        </w:rPr>
        <w:instrText xml:space="preserve"> SEQ Proposal \* ARABIC </w:instrText>
      </w:r>
      <w:r w:rsidRPr="00597BF7">
        <w:rPr>
          <w:rFonts w:ascii="Calibri" w:hAnsi="Calibri" w:cs="Calibri"/>
        </w:rPr>
        <w:fldChar w:fldCharType="separate"/>
      </w:r>
      <w:r w:rsidR="004130A6">
        <w:rPr>
          <w:rFonts w:ascii="Calibri" w:hAnsi="Calibri" w:cs="Calibri"/>
          <w:noProof/>
        </w:rPr>
        <w:t>5</w:t>
      </w:r>
      <w:r w:rsidRPr="00597BF7">
        <w:rPr>
          <w:rFonts w:ascii="Calibri" w:hAnsi="Calibri" w:cs="Calibri"/>
        </w:rPr>
        <w:fldChar w:fldCharType="end"/>
      </w:r>
      <w:r w:rsidRPr="00597BF7">
        <w:rPr>
          <w:rFonts w:ascii="Calibri" w:hAnsi="Calibri" w:cs="Calibri"/>
        </w:rPr>
        <w:t xml:space="preserve">: </w:t>
      </w:r>
      <w:r>
        <w:rPr>
          <w:rFonts w:ascii="Calibri" w:hAnsi="Calibri" w:cs="Calibri"/>
        </w:rPr>
        <w:t xml:space="preserve">On </w:t>
      </w:r>
      <w:r w:rsidRPr="00597BF7">
        <w:rPr>
          <w:rFonts w:ascii="Calibri" w:hAnsi="Calibri" w:cs="Calibri"/>
        </w:rPr>
        <w:t>UE behavior during colliding gap occasion</w:t>
      </w:r>
      <w:r>
        <w:rPr>
          <w:rFonts w:ascii="Calibri" w:hAnsi="Calibri" w:cs="Calibri"/>
        </w:rPr>
        <w:t>, adopt Option 5 to move forwar</w:t>
      </w:r>
      <w:r w:rsidR="00EF7258">
        <w:rPr>
          <w:rFonts w:ascii="Calibri" w:hAnsi="Calibri" w:cs="Calibri"/>
        </w:rPr>
        <w:t xml:space="preserve">d. FFS whether to introduce a UE capability to indicate </w:t>
      </w:r>
      <w:r w:rsidR="00EF7258">
        <w:rPr>
          <w:rFonts w:ascii="Calibri" w:eastAsia="新細明體" w:hAnsi="Calibri" w:cs="Calibri"/>
          <w:lang w:eastAsia="zh-TW"/>
        </w:rPr>
        <w:t xml:space="preserve">whether UE supports only 0% and 100% </w:t>
      </w:r>
      <w:r w:rsidR="0089453D">
        <w:rPr>
          <w:rFonts w:ascii="Calibri" w:eastAsia="新細明體" w:hAnsi="Calibri" w:cs="Calibri"/>
          <w:lang w:eastAsia="zh-TW"/>
        </w:rPr>
        <w:t xml:space="preserve">gap </w:t>
      </w:r>
      <w:r w:rsidR="00EF7258">
        <w:rPr>
          <w:rFonts w:ascii="Calibri" w:eastAsia="新細明體" w:hAnsi="Calibri" w:cs="Calibri"/>
          <w:lang w:eastAsia="zh-TW"/>
        </w:rPr>
        <w:t>sharing ratios or UE supports arbitrary configured sharing ratios</w:t>
      </w:r>
      <w:r>
        <w:rPr>
          <w:rFonts w:ascii="Calibri" w:hAnsi="Calibri" w:cs="Calibri"/>
        </w:rPr>
        <w:t>.</w:t>
      </w:r>
      <w:bookmarkEnd w:id="13"/>
      <w:r>
        <w:rPr>
          <w:rFonts w:ascii="Calibri" w:hAnsi="Calibri" w:cs="Calibri"/>
        </w:rPr>
        <w:t xml:space="preserve"> </w:t>
      </w:r>
    </w:p>
    <w:p w14:paraId="1DECB6FA" w14:textId="65F75A2F" w:rsidR="00597BF7" w:rsidRPr="00597BF7" w:rsidRDefault="00597BF7" w:rsidP="00683B80">
      <w:pPr>
        <w:jc w:val="both"/>
        <w:rPr>
          <w:rFonts w:ascii="Calibri" w:eastAsia="SimSun" w:hAnsi="Calibri" w:cs="Calibri"/>
          <w:b/>
        </w:rPr>
      </w:pPr>
      <w:bookmarkStart w:id="14" w:name="_Ref91698248"/>
      <w:r w:rsidRPr="00597BF7">
        <w:rPr>
          <w:rFonts w:ascii="Calibri" w:eastAsia="SimSun" w:hAnsi="Calibri" w:cs="Calibri"/>
          <w:b/>
        </w:rPr>
        <w:t xml:space="preserve">Proposal </w:t>
      </w:r>
      <w:r w:rsidRPr="00597BF7">
        <w:rPr>
          <w:rFonts w:ascii="Calibri" w:eastAsia="SimSun" w:hAnsi="Calibri" w:cs="Calibri"/>
          <w:b/>
        </w:rPr>
        <w:fldChar w:fldCharType="begin"/>
      </w:r>
      <w:r w:rsidRPr="00597BF7">
        <w:rPr>
          <w:rFonts w:ascii="Calibri" w:eastAsia="SimSun" w:hAnsi="Calibri" w:cs="Calibri"/>
          <w:b/>
        </w:rPr>
        <w:instrText xml:space="preserve"> SEQ Proposal \* ARABIC </w:instrText>
      </w:r>
      <w:r w:rsidRPr="00597BF7">
        <w:rPr>
          <w:rFonts w:ascii="Calibri" w:eastAsia="SimSun" w:hAnsi="Calibri" w:cs="Calibri"/>
          <w:b/>
        </w:rPr>
        <w:fldChar w:fldCharType="separate"/>
      </w:r>
      <w:r w:rsidR="004130A6">
        <w:rPr>
          <w:rFonts w:ascii="Calibri" w:eastAsia="SimSun" w:hAnsi="Calibri" w:cs="Calibri"/>
          <w:b/>
          <w:noProof/>
        </w:rPr>
        <w:t>6</w:t>
      </w:r>
      <w:r w:rsidRPr="00597BF7">
        <w:rPr>
          <w:rFonts w:ascii="Calibri" w:eastAsia="SimSun" w:hAnsi="Calibri" w:cs="Calibri"/>
          <w:b/>
        </w:rPr>
        <w:fldChar w:fldCharType="end"/>
      </w:r>
      <w:r w:rsidRPr="00597BF7">
        <w:rPr>
          <w:rFonts w:ascii="Calibri" w:eastAsia="SimSun" w:hAnsi="Calibri" w:cs="Calibri"/>
          <w:b/>
        </w:rPr>
        <w:t xml:space="preserve">: For per-UE gap case, </w:t>
      </w:r>
      <w:r>
        <w:rPr>
          <w:rFonts w:ascii="Calibri" w:eastAsia="SimSun" w:hAnsi="Calibri" w:cs="Calibri"/>
          <w:b/>
        </w:rPr>
        <w:t>one</w:t>
      </w:r>
      <w:r w:rsidRPr="00597BF7">
        <w:rPr>
          <w:rFonts w:ascii="Calibri" w:eastAsia="SimSun" w:hAnsi="Calibri" w:cs="Calibri"/>
          <w:b/>
        </w:rPr>
        <w:t xml:space="preserve"> </w:t>
      </w:r>
      <w:r w:rsidR="007D6C0C">
        <w:rPr>
          <w:rFonts w:ascii="Calibri" w:eastAsia="SimSun" w:hAnsi="Calibri" w:cs="Calibri"/>
          <w:b/>
        </w:rPr>
        <w:t xml:space="preserve">gap sharing </w:t>
      </w:r>
      <w:r w:rsidRPr="00597BF7">
        <w:rPr>
          <w:rFonts w:ascii="Calibri" w:eastAsia="SimSun" w:hAnsi="Calibri" w:cs="Calibri"/>
          <w:b/>
        </w:rPr>
        <w:t>ratio can be defined between the 2 per-UE gaps</w:t>
      </w:r>
      <w:r>
        <w:rPr>
          <w:rFonts w:ascii="Calibri" w:eastAsia="SimSun" w:hAnsi="Calibri" w:cs="Calibri"/>
          <w:b/>
        </w:rPr>
        <w:t xml:space="preserve">. For per-FR gap case, 2 </w:t>
      </w:r>
      <w:r w:rsidR="007D6C0C">
        <w:rPr>
          <w:rFonts w:ascii="Calibri" w:eastAsia="SimSun" w:hAnsi="Calibri" w:cs="Calibri"/>
          <w:b/>
        </w:rPr>
        <w:t xml:space="preserve">gap sharing </w:t>
      </w:r>
      <w:r>
        <w:rPr>
          <w:rFonts w:ascii="Calibri" w:eastAsia="SimSun" w:hAnsi="Calibri" w:cs="Calibri"/>
          <w:b/>
        </w:rPr>
        <w:t>ratios can be configured for FR1 and FR2, respectively.</w:t>
      </w:r>
      <w:bookmarkEnd w:id="14"/>
      <w:r>
        <w:rPr>
          <w:rFonts w:ascii="Calibri" w:eastAsia="SimSun" w:hAnsi="Calibri" w:cs="Calibri"/>
          <w:b/>
        </w:rPr>
        <w:t xml:space="preserve"> </w:t>
      </w:r>
    </w:p>
    <w:p w14:paraId="5261B28F" w14:textId="77777777" w:rsidR="00597BF7" w:rsidRDefault="00597BF7" w:rsidP="003265F7">
      <w:pPr>
        <w:jc w:val="both"/>
        <w:rPr>
          <w:rFonts w:ascii="Calibri" w:eastAsia="新細明體" w:hAnsi="Calibri" w:cs="Calibri"/>
          <w:lang w:eastAsia="zh-TW"/>
        </w:rPr>
      </w:pPr>
    </w:p>
    <w:p w14:paraId="5E98FACE" w14:textId="3A7E2072" w:rsidR="00E86569" w:rsidRPr="00687178" w:rsidRDefault="00597BF7" w:rsidP="003265F7">
      <w:pPr>
        <w:jc w:val="both"/>
        <w:rPr>
          <w:rFonts w:ascii="Calibri" w:eastAsia="新細明體" w:hAnsi="Calibri" w:cs="Calibri"/>
          <w:lang w:eastAsia="zh-TW"/>
        </w:rPr>
      </w:pPr>
      <w:r>
        <w:rPr>
          <w:rFonts w:ascii="Calibri" w:eastAsia="新細明體" w:hAnsi="Calibri" w:cs="Calibri"/>
          <w:lang w:eastAsia="zh-TW"/>
        </w:rPr>
        <w:t>Regarding whether to resume data scheduling on the d</w:t>
      </w:r>
      <w:r w:rsidR="00C52B6C">
        <w:rPr>
          <w:rFonts w:ascii="Calibri" w:eastAsia="新細明體" w:hAnsi="Calibri" w:cs="Calibri"/>
          <w:lang w:eastAsia="zh-TW"/>
        </w:rPr>
        <w:t>r</w:t>
      </w:r>
      <w:r>
        <w:rPr>
          <w:rFonts w:ascii="Calibri" w:eastAsia="新細明體" w:hAnsi="Calibri" w:cs="Calibri"/>
          <w:lang w:eastAsia="zh-TW"/>
        </w:rPr>
        <w:t xml:space="preserve">opped gap occasions, we think it should be fine in principle. However, the impact to the intra-frequency measurements and L1 measurements may need to be studied. </w:t>
      </w:r>
      <w:r w:rsidR="00C52B6C">
        <w:rPr>
          <w:rFonts w:ascii="Calibri" w:eastAsia="新細明體" w:hAnsi="Calibri" w:cs="Calibri"/>
          <w:lang w:eastAsia="zh-TW"/>
        </w:rPr>
        <w:t>As the gap is dropped, the reference signals which were punctured by the gap could become available for measurement.</w:t>
      </w:r>
    </w:p>
    <w:p w14:paraId="267CA3E2" w14:textId="5B392712" w:rsidR="00687178" w:rsidRDefault="00C52B6C" w:rsidP="00683B80">
      <w:pPr>
        <w:jc w:val="both"/>
        <w:rPr>
          <w:rFonts w:ascii="Calibri" w:eastAsia="Malgun Gothic" w:hAnsi="Calibri" w:cs="Calibri"/>
        </w:rPr>
      </w:pPr>
      <w:bookmarkStart w:id="15" w:name="_Ref91698249"/>
      <w:r w:rsidRPr="00597BF7">
        <w:rPr>
          <w:rFonts w:ascii="Calibri" w:eastAsia="SimSun" w:hAnsi="Calibri" w:cs="Calibri"/>
          <w:b/>
        </w:rPr>
        <w:t xml:space="preserve">Proposal </w:t>
      </w:r>
      <w:r w:rsidRPr="00597BF7">
        <w:rPr>
          <w:rFonts w:ascii="Calibri" w:eastAsia="SimSun" w:hAnsi="Calibri" w:cs="Calibri"/>
          <w:b/>
        </w:rPr>
        <w:fldChar w:fldCharType="begin"/>
      </w:r>
      <w:r w:rsidRPr="00597BF7">
        <w:rPr>
          <w:rFonts w:ascii="Calibri" w:eastAsia="SimSun" w:hAnsi="Calibri" w:cs="Calibri"/>
          <w:b/>
        </w:rPr>
        <w:instrText xml:space="preserve"> SEQ Proposal \* ARABIC </w:instrText>
      </w:r>
      <w:r w:rsidRPr="00597BF7">
        <w:rPr>
          <w:rFonts w:ascii="Calibri" w:eastAsia="SimSun" w:hAnsi="Calibri" w:cs="Calibri"/>
          <w:b/>
        </w:rPr>
        <w:fldChar w:fldCharType="separate"/>
      </w:r>
      <w:r w:rsidR="004130A6">
        <w:rPr>
          <w:rFonts w:ascii="Calibri" w:eastAsia="SimSun" w:hAnsi="Calibri" w:cs="Calibri"/>
          <w:b/>
          <w:noProof/>
        </w:rPr>
        <w:t>7</w:t>
      </w:r>
      <w:r w:rsidRPr="00597BF7">
        <w:rPr>
          <w:rFonts w:ascii="Calibri" w:eastAsia="SimSun" w:hAnsi="Calibri" w:cs="Calibri"/>
          <w:b/>
        </w:rPr>
        <w:fldChar w:fldCharType="end"/>
      </w:r>
      <w:r w:rsidRPr="00597BF7">
        <w:rPr>
          <w:rFonts w:ascii="Calibri" w:eastAsia="SimSun" w:hAnsi="Calibri" w:cs="Calibri"/>
          <w:b/>
        </w:rPr>
        <w:t xml:space="preserve">: </w:t>
      </w:r>
      <w:r>
        <w:rPr>
          <w:rFonts w:ascii="Calibri" w:eastAsia="SimSun" w:hAnsi="Calibri" w:cs="Calibri"/>
          <w:b/>
        </w:rPr>
        <w:t>Resume data scheduling on the dropped gap occasions. FFS the impact to the delay requirements of intra-frequency measurements and L1 measurements.</w:t>
      </w:r>
      <w:bookmarkEnd w:id="15"/>
    </w:p>
    <w:p w14:paraId="3490DA50" w14:textId="71E1FFAE" w:rsidR="00E86569" w:rsidRDefault="00E86569" w:rsidP="003265F7">
      <w:pPr>
        <w:jc w:val="both"/>
        <w:rPr>
          <w:rFonts w:ascii="Calibri" w:eastAsia="Malgun Gothic" w:hAnsi="Calibri" w:cs="Calibri"/>
        </w:rPr>
      </w:pPr>
    </w:p>
    <w:p w14:paraId="061AAD5A" w14:textId="6CC1D2DB" w:rsidR="00D70E09" w:rsidRDefault="00D70E09" w:rsidP="003265F7">
      <w:pPr>
        <w:jc w:val="both"/>
        <w:rPr>
          <w:rFonts w:ascii="Calibri" w:eastAsia="Malgun Gothic" w:hAnsi="Calibri" w:cs="Calibri"/>
        </w:rPr>
      </w:pPr>
      <w:r>
        <w:rPr>
          <w:rFonts w:ascii="Calibri" w:eastAsia="Malgun Gothic" w:hAnsi="Calibri" w:cs="Calibri"/>
        </w:rPr>
        <w:t xml:space="preserve">RAN2 </w:t>
      </w:r>
      <w:r w:rsidR="00777FD5">
        <w:rPr>
          <w:rFonts w:ascii="Calibri" w:eastAsia="Malgun Gothic" w:hAnsi="Calibri" w:cs="Calibri"/>
        </w:rPr>
        <w:t xml:space="preserve">needs </w:t>
      </w:r>
      <w:r>
        <w:rPr>
          <w:rFonts w:ascii="Calibri" w:eastAsia="Malgun Gothic" w:hAnsi="Calibri" w:cs="Calibri"/>
        </w:rPr>
        <w:t>to implement the corresponding RRC signaling for the whole gap sharing framework (even though RAN4 only focuses on 0% and 100% in Rel-17)</w:t>
      </w:r>
      <w:r w:rsidR="00777FD5">
        <w:rPr>
          <w:rFonts w:ascii="Calibri" w:eastAsia="Malgun Gothic" w:hAnsi="Calibri" w:cs="Calibri"/>
        </w:rPr>
        <w:t>. Therefore</w:t>
      </w:r>
      <w:r>
        <w:rPr>
          <w:rFonts w:ascii="Calibri" w:eastAsia="Malgun Gothic" w:hAnsi="Calibri" w:cs="Calibri"/>
        </w:rPr>
        <w:t>, we need to inform RAN2 about the shar</w:t>
      </w:r>
      <w:r w:rsidR="00283A7A">
        <w:rPr>
          <w:rFonts w:ascii="Calibri" w:eastAsia="Malgun Gothic" w:hAnsi="Calibri" w:cs="Calibri"/>
        </w:rPr>
        <w:t>ing</w:t>
      </w:r>
      <w:r>
        <w:rPr>
          <w:rFonts w:ascii="Calibri" w:eastAsia="Malgun Gothic" w:hAnsi="Calibri" w:cs="Calibri"/>
        </w:rPr>
        <w:t xml:space="preserve"> ratios to be introduced in Rel-17. A very intuitive way is to introduce the ratios which based on the granularity of 25%, which provides the forward compatibility in later release if we want to introduce a gap dropping patterns, e.g., 0000, 0001, … 1111. Therefore, we suggest introducing gap sharing ratios 0%, 25%, 50%, 75% and 100%.</w:t>
      </w:r>
    </w:p>
    <w:p w14:paraId="58C0D7BC" w14:textId="6AF7B623" w:rsidR="00D70E09" w:rsidRPr="00D70E09" w:rsidRDefault="00D70E09" w:rsidP="00652205">
      <w:pPr>
        <w:rPr>
          <w:rFonts w:ascii="Calibri" w:eastAsia="Malgun Gothic" w:hAnsi="Calibri" w:cs="Calibri" w:hint="eastAsia"/>
        </w:rPr>
      </w:pPr>
      <w:bookmarkStart w:id="16" w:name="_Ref92224374"/>
      <w:r w:rsidRPr="00597BF7">
        <w:rPr>
          <w:rFonts w:ascii="Calibri" w:eastAsia="SimSun" w:hAnsi="Calibri" w:cs="Calibri"/>
          <w:b/>
        </w:rPr>
        <w:t xml:space="preserve">Proposal </w:t>
      </w:r>
      <w:r w:rsidRPr="00597BF7">
        <w:rPr>
          <w:rFonts w:ascii="Calibri" w:eastAsia="SimSun" w:hAnsi="Calibri" w:cs="Calibri"/>
          <w:b/>
        </w:rPr>
        <w:fldChar w:fldCharType="begin"/>
      </w:r>
      <w:r w:rsidRPr="00597BF7">
        <w:rPr>
          <w:rFonts w:ascii="Calibri" w:eastAsia="SimSun" w:hAnsi="Calibri" w:cs="Calibri"/>
          <w:b/>
        </w:rPr>
        <w:instrText xml:space="preserve"> SEQ Proposal \* ARABIC </w:instrText>
      </w:r>
      <w:r w:rsidRPr="00597BF7">
        <w:rPr>
          <w:rFonts w:ascii="Calibri" w:eastAsia="SimSun" w:hAnsi="Calibri" w:cs="Calibri"/>
          <w:b/>
        </w:rPr>
        <w:fldChar w:fldCharType="separate"/>
      </w:r>
      <w:r w:rsidR="004130A6">
        <w:rPr>
          <w:rFonts w:ascii="Calibri" w:eastAsia="SimSun" w:hAnsi="Calibri" w:cs="Calibri"/>
          <w:b/>
          <w:noProof/>
        </w:rPr>
        <w:t>8</w:t>
      </w:r>
      <w:r w:rsidRPr="00597BF7">
        <w:rPr>
          <w:rFonts w:ascii="Calibri" w:eastAsia="SimSun" w:hAnsi="Calibri" w:cs="Calibri"/>
          <w:b/>
        </w:rPr>
        <w:fldChar w:fldCharType="end"/>
      </w:r>
      <w:r w:rsidRPr="00597BF7">
        <w:rPr>
          <w:rFonts w:ascii="Calibri" w:eastAsia="SimSun" w:hAnsi="Calibri" w:cs="Calibri"/>
          <w:b/>
        </w:rPr>
        <w:t xml:space="preserve">: </w:t>
      </w:r>
      <w:r>
        <w:rPr>
          <w:rFonts w:ascii="Calibri" w:eastAsia="SimSun" w:hAnsi="Calibri" w:cs="Calibri"/>
          <w:b/>
        </w:rPr>
        <w:t xml:space="preserve">Send an LS to RAN2 with the suggested gap sharing ratios </w:t>
      </w:r>
      <w:r w:rsidRPr="00D70E09">
        <w:rPr>
          <w:rFonts w:ascii="Calibri" w:eastAsia="SimSun" w:hAnsi="Calibri" w:cs="Calibri"/>
          <w:b/>
        </w:rPr>
        <w:t>0%, 25%, 50%, 75% and 100%</w:t>
      </w:r>
      <w:r>
        <w:rPr>
          <w:rFonts w:ascii="Calibri" w:eastAsia="SimSun" w:hAnsi="Calibri" w:cs="Calibri"/>
          <w:b/>
        </w:rPr>
        <w:t>.</w:t>
      </w:r>
      <w:bookmarkEnd w:id="16"/>
    </w:p>
    <w:p w14:paraId="547B2AAF" w14:textId="77777777"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Overhead</w:t>
      </w:r>
      <w:r w:rsidRPr="00077A5D">
        <w:rPr>
          <w:rFonts w:ascii="Calibri" w:eastAsiaTheme="minorEastAsia" w:hAnsi="Calibri" w:cs="Calibri"/>
          <w:b/>
          <w:sz w:val="22"/>
          <w:szCs w:val="22"/>
          <w:lang w:val="en-US" w:eastAsia="zh-TW"/>
        </w:rPr>
        <w:t xml:space="preserve"> </w:t>
      </w:r>
    </w:p>
    <w:p w14:paraId="4BD51BF2" w14:textId="77777777" w:rsidR="00E86569" w:rsidRPr="00E86569" w:rsidRDefault="00E86569" w:rsidP="00E86569">
      <w:pPr>
        <w:jc w:val="both"/>
        <w:rPr>
          <w:rFonts w:ascii="Calibri" w:eastAsiaTheme="minorEastAsia" w:hAnsi="Calibri" w:cs="Calibri"/>
          <w:lang w:val="en-US" w:eastAsia="zh-CN"/>
        </w:rPr>
      </w:pPr>
      <w:r w:rsidRPr="00E86569">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E86569" w:rsidRPr="00077A5D" w14:paraId="4DBB1551" w14:textId="77777777" w:rsidTr="00C52B6C">
        <w:tc>
          <w:tcPr>
            <w:tcW w:w="8909" w:type="dxa"/>
          </w:tcPr>
          <w:p w14:paraId="5540C2E2" w14:textId="77777777" w:rsidR="00E86569" w:rsidRDefault="00E86569" w:rsidP="00E86569">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2-4-1: Whether to define the overhead cap</w:t>
            </w:r>
          </w:p>
          <w:p w14:paraId="30812B33" w14:textId="77777777" w:rsidR="00E86569" w:rsidRDefault="00E86569" w:rsidP="00E86569">
            <w:pPr>
              <w:pStyle w:val="ListParagraph"/>
              <w:numPr>
                <w:ilvl w:val="0"/>
                <w:numId w:val="12"/>
              </w:numPr>
              <w:spacing w:line="259" w:lineRule="auto"/>
            </w:pPr>
            <w:r>
              <w:t>Open issue</w:t>
            </w:r>
          </w:p>
          <w:p w14:paraId="666307DC" w14:textId="77777777" w:rsidR="00E86569" w:rsidRDefault="00E86569" w:rsidP="00E86569">
            <w:pPr>
              <w:pStyle w:val="ListParagraph"/>
              <w:numPr>
                <w:ilvl w:val="1"/>
                <w:numId w:val="12"/>
              </w:numPr>
              <w:spacing w:line="259" w:lineRule="auto"/>
            </w:pPr>
            <w:r>
              <w:t>Option 1: Yes</w:t>
            </w:r>
          </w:p>
          <w:p w14:paraId="003175F1" w14:textId="77777777" w:rsidR="00E86569" w:rsidRDefault="00E86569" w:rsidP="00E86569">
            <w:pPr>
              <w:pStyle w:val="ListParagraph"/>
              <w:numPr>
                <w:ilvl w:val="1"/>
                <w:numId w:val="12"/>
              </w:numPr>
              <w:spacing w:line="259" w:lineRule="auto"/>
            </w:pPr>
            <w:r>
              <w:t xml:space="preserve">Option 2: No </w:t>
            </w:r>
          </w:p>
          <w:p w14:paraId="2EFA543F" w14:textId="2ED1F57A" w:rsidR="00E86569" w:rsidRPr="00D6223A" w:rsidRDefault="00E86569" w:rsidP="00E86569">
            <w:pPr>
              <w:pStyle w:val="ListParagraph"/>
              <w:numPr>
                <w:ilvl w:val="1"/>
                <w:numId w:val="12"/>
              </w:numPr>
              <w:spacing w:line="259" w:lineRule="auto"/>
            </w:pPr>
            <w:r>
              <w:t xml:space="preserve">Option 3: Introduce a UE capability for those UE who does not need cap </w:t>
            </w:r>
          </w:p>
          <w:p w14:paraId="547EB5E9" w14:textId="77777777" w:rsidR="00E86569" w:rsidRDefault="00E86569" w:rsidP="00E86569">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2-4-2: how to define overhead cap </w:t>
            </w:r>
          </w:p>
          <w:p w14:paraId="1C158812" w14:textId="77777777" w:rsidR="00E86569" w:rsidRDefault="00E86569" w:rsidP="00E86569">
            <w:pPr>
              <w:pStyle w:val="ListParagraph"/>
              <w:numPr>
                <w:ilvl w:val="0"/>
                <w:numId w:val="12"/>
              </w:numPr>
              <w:spacing w:line="259" w:lineRule="auto"/>
            </w:pPr>
            <w:r>
              <w:t>Open issue</w:t>
            </w:r>
          </w:p>
          <w:p w14:paraId="0111E339" w14:textId="77777777" w:rsidR="00E86569" w:rsidRDefault="00E86569" w:rsidP="00E86569">
            <w:pPr>
              <w:pStyle w:val="ListParagraph"/>
              <w:numPr>
                <w:ilvl w:val="1"/>
                <w:numId w:val="12"/>
              </w:numPr>
              <w:spacing w:line="259" w:lineRule="auto"/>
            </w:pPr>
            <w:r>
              <w:t>Option 1: The max overhead that UE can support in Rel-15/16.</w:t>
            </w:r>
          </w:p>
          <w:p w14:paraId="2646BC87" w14:textId="77777777" w:rsidR="00E86569" w:rsidRDefault="00E86569" w:rsidP="00E86569">
            <w:pPr>
              <w:pStyle w:val="ListParagraph"/>
              <w:numPr>
                <w:ilvl w:val="1"/>
                <w:numId w:val="12"/>
              </w:numPr>
              <w:spacing w:line="259" w:lineRule="auto"/>
            </w:pPr>
            <w:r>
              <w:t xml:space="preserve">Option 2: </w:t>
            </w:r>
            <m:oMath>
              <m:f>
                <m:fPr>
                  <m:ctrlPr>
                    <w:rPr>
                      <w:rFonts w:ascii="Cambria Math" w:eastAsia="SimSun" w:hAnsi="Cambria Math"/>
                      <w:szCs w:val="24"/>
                      <w:lang w:eastAsia="zh-CN"/>
                    </w:rPr>
                  </m:ctrlPr>
                </m:fPr>
                <m:num>
                  <m:nary>
                    <m:naryPr>
                      <m:chr m:val="∑"/>
                      <m:limLoc m:val="undOvr"/>
                      <m:ctrlPr>
                        <w:rPr>
                          <w:rFonts w:ascii="Cambria Math" w:eastAsia="SimSun" w:hAnsi="Cambria Math"/>
                          <w:szCs w:val="24"/>
                          <w:lang w:eastAsia="zh-CN"/>
                        </w:rPr>
                      </m:ctrlPr>
                    </m:naryPr>
                    <m:sub>
                      <m:r>
                        <m:rPr>
                          <m:sty m:val="p"/>
                        </m:rPr>
                        <w:rPr>
                          <w:rFonts w:ascii="Cambria Math" w:eastAsia="SimSun" w:hAnsi="Cambria Math"/>
                          <w:szCs w:val="24"/>
                          <w:lang w:eastAsia="zh-CN"/>
                        </w:rPr>
                        <m:t>m=1</m:t>
                      </m:r>
                    </m:sub>
                    <m:sup>
                      <m:r>
                        <m:rPr>
                          <m:sty m:val="p"/>
                        </m:rPr>
                        <w:rPr>
                          <w:rFonts w:ascii="Cambria Math" w:eastAsia="SimSun" w:hAnsi="Cambria Math"/>
                          <w:szCs w:val="24"/>
                          <w:lang w:eastAsia="zh-CN"/>
                        </w:rPr>
                        <m:t>N</m:t>
                      </m:r>
                    </m:sup>
                    <m:e>
                      <m:d>
                        <m:dPr>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m</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m</m:t>
                                  </m:r>
                                </m:sub>
                              </m:sSub>
                            </m:den>
                          </m:f>
                        </m:e>
                      </m:d>
                    </m:e>
                  </m:nary>
                </m:num>
                <m:den>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r</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r</m:t>
                          </m:r>
                        </m:sub>
                      </m:sSub>
                    </m:den>
                  </m:f>
                </m:den>
              </m:f>
              <m:r>
                <m:rPr>
                  <m:sty m:val="p"/>
                </m:rPr>
                <w:rPr>
                  <w:rFonts w:ascii="Cambria Math" w:eastAsia="SimSun" w:hAnsi="Cambria Math"/>
                  <w:szCs w:val="24"/>
                  <w:lang w:eastAsia="zh-CN"/>
                </w:rPr>
                <m:t>≤1+ threshold(K)</m:t>
              </m:r>
            </m:oMath>
          </w:p>
          <w:p w14:paraId="02BB5114" w14:textId="77777777" w:rsidR="00E86569" w:rsidRDefault="00E86569" w:rsidP="00E86569">
            <w:pPr>
              <w:pStyle w:val="ListParagraph"/>
              <w:numPr>
                <w:ilvl w:val="2"/>
                <w:numId w:val="12"/>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N : number of multiple MG patterns</w:t>
            </w:r>
          </w:p>
          <w:p w14:paraId="67221690" w14:textId="77777777" w:rsidR="00E86569" w:rsidRDefault="00E86569" w:rsidP="00E86569">
            <w:pPr>
              <w:pStyle w:val="ListParagraph"/>
              <w:numPr>
                <w:ilvl w:val="2"/>
                <w:numId w:val="12"/>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MGLr : MGL of referenced MG</w:t>
            </w:r>
          </w:p>
          <w:p w14:paraId="20CE7E87" w14:textId="77777777" w:rsidR="00E86569" w:rsidRDefault="00E86569" w:rsidP="00E86569">
            <w:pPr>
              <w:pStyle w:val="ListParagraph"/>
              <w:numPr>
                <w:ilvl w:val="2"/>
                <w:numId w:val="12"/>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 xml:space="preserve">MGRPr : MGRP </w:t>
            </w:r>
          </w:p>
          <w:p w14:paraId="499E01E2" w14:textId="27D7E73B" w:rsidR="00E86569" w:rsidRPr="00E86569" w:rsidRDefault="00E86569" w:rsidP="00E86569">
            <w:pPr>
              <w:pStyle w:val="ListParagraph"/>
              <w:numPr>
                <w:ilvl w:val="1"/>
                <w:numId w:val="12"/>
              </w:numPr>
              <w:overflowPunct/>
              <w:autoSpaceDE/>
              <w:autoSpaceDN/>
              <w:adjustRightInd/>
              <w:spacing w:after="120" w:line="259" w:lineRule="auto"/>
              <w:contextualSpacing w:val="0"/>
              <w:textAlignment w:val="auto"/>
              <w:rPr>
                <w:rFonts w:eastAsia="SimSun"/>
                <w:szCs w:val="24"/>
                <w:lang w:eastAsia="zh-CN"/>
              </w:rPr>
            </w:pPr>
            <w:r>
              <w:t>Option 3: When concurrent MGs are configured, the MGRP for each MG cannot be smaller than 40ms</w:t>
            </w:r>
          </w:p>
        </w:tc>
      </w:tr>
    </w:tbl>
    <w:p w14:paraId="24CFFE02" w14:textId="25E74CE3" w:rsidR="00C52B6C" w:rsidRPr="00077A5D" w:rsidRDefault="00C52B6C" w:rsidP="00C52B6C">
      <w:pPr>
        <w:jc w:val="both"/>
        <w:rPr>
          <w:rFonts w:ascii="Calibri" w:eastAsia="SimSun" w:hAnsi="Calibri" w:cs="Calibri"/>
          <w:bCs/>
          <w:szCs w:val="22"/>
          <w:lang w:val="en-US"/>
        </w:rPr>
      </w:pPr>
      <w:r w:rsidRPr="00077A5D">
        <w:rPr>
          <w:rFonts w:ascii="Calibri" w:eastAsia="SimSun" w:hAnsi="Calibri" w:cs="Calibri"/>
          <w:bCs/>
          <w:szCs w:val="22"/>
          <w:lang w:val="en-US"/>
        </w:rPr>
        <w:t>There were 2 camp</w:t>
      </w:r>
      <w:r>
        <w:rPr>
          <w:rFonts w:ascii="Calibri" w:eastAsia="SimSun" w:hAnsi="Calibri" w:cs="Calibri"/>
          <w:bCs/>
          <w:szCs w:val="22"/>
          <w:lang w:val="en-US"/>
        </w:rPr>
        <w:t>s</w:t>
      </w:r>
      <w:r w:rsidRPr="00077A5D">
        <w:rPr>
          <w:rFonts w:ascii="Calibri" w:eastAsia="SimSun" w:hAnsi="Calibri" w:cs="Calibri"/>
          <w:bCs/>
          <w:szCs w:val="22"/>
          <w:lang w:val="en-US"/>
        </w:rPr>
        <w:t xml:space="preserve"> on whether to define an overhead cap for concurrent gaps. In our view, to reduce UE design complexity, it would be good to preclude some combinations at early stage. </w:t>
      </w:r>
      <w:r>
        <w:rPr>
          <w:rFonts w:ascii="Calibri" w:eastAsia="SimSun" w:hAnsi="Calibri" w:cs="Calibri"/>
          <w:bCs/>
          <w:szCs w:val="22"/>
          <w:lang w:val="en-US"/>
        </w:rPr>
        <w:t>So that both network and UE do</w:t>
      </w:r>
      <w:r w:rsidRPr="00077A5D">
        <w:rPr>
          <w:rFonts w:ascii="Calibri" w:eastAsia="SimSun" w:hAnsi="Calibri" w:cs="Calibri"/>
          <w:bCs/>
          <w:szCs w:val="22"/>
          <w:lang w:val="en-US"/>
        </w:rPr>
        <w:t xml:space="preserve"> not need to spend time on those unlikely-deployed combinations.</w:t>
      </w:r>
      <w:r>
        <w:rPr>
          <w:rFonts w:ascii="Calibri" w:eastAsia="SimSun" w:hAnsi="Calibri" w:cs="Calibri"/>
          <w:bCs/>
          <w:szCs w:val="22"/>
          <w:lang w:val="en-US"/>
        </w:rPr>
        <w:t xml:space="preserve"> At the same time, we also believe that network will make the best decision in configuring measurement gaps to </w:t>
      </w:r>
      <w:r w:rsidR="00C5299D">
        <w:rPr>
          <w:rFonts w:ascii="Calibri" w:eastAsia="SimSun" w:hAnsi="Calibri" w:cs="Calibri"/>
          <w:bCs/>
          <w:szCs w:val="22"/>
          <w:lang w:val="en-US"/>
        </w:rPr>
        <w:t>achieve</w:t>
      </w:r>
      <w:r>
        <w:rPr>
          <w:rFonts w:ascii="Calibri" w:eastAsia="SimSun" w:hAnsi="Calibri" w:cs="Calibri"/>
          <w:bCs/>
          <w:szCs w:val="22"/>
          <w:lang w:val="en-US"/>
        </w:rPr>
        <w:t xml:space="preserve"> a good balance between user throughput and mobility performance. To proceed, we suggest adding a new UE capability for overhead cap. The baseline UE supports the overhead cap no larger than the max overhead that it can support in Rel-15/16. An advanced UE capability can be added for the UE which does not need this overhead cap.</w:t>
      </w:r>
    </w:p>
    <w:p w14:paraId="7D589EE8" w14:textId="05C5C07B" w:rsidR="00E86569" w:rsidRPr="005F6F06" w:rsidRDefault="00C52B6C" w:rsidP="006F2A79">
      <w:pPr>
        <w:jc w:val="both"/>
        <w:rPr>
          <w:rFonts w:ascii="Calibri" w:eastAsiaTheme="minorEastAsia" w:hAnsi="Calibri" w:cs="Calibri" w:hint="eastAsia"/>
          <w:lang w:eastAsia="zh-CN"/>
        </w:rPr>
      </w:pPr>
      <w:bookmarkStart w:id="17" w:name="_Ref71234002"/>
      <w:bookmarkStart w:id="18" w:name="_Ref85360811"/>
      <w:r w:rsidRPr="00077A5D">
        <w:rPr>
          <w:rFonts w:ascii="Calibri" w:eastAsia="SimSun" w:hAnsi="Calibri" w:cs="Calibri"/>
          <w:b/>
        </w:rPr>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4130A6">
        <w:rPr>
          <w:rFonts w:ascii="Calibri" w:eastAsia="SimSun" w:hAnsi="Calibri" w:cs="Calibri"/>
          <w:b/>
          <w:noProof/>
        </w:rPr>
        <w:t>9</w:t>
      </w:r>
      <w:r w:rsidRPr="00077A5D">
        <w:rPr>
          <w:rFonts w:ascii="Calibri" w:eastAsia="SimSun" w:hAnsi="Calibri" w:cs="Calibri"/>
          <w:b/>
        </w:rPr>
        <w:fldChar w:fldCharType="end"/>
      </w:r>
      <w:r w:rsidRPr="00077A5D">
        <w:rPr>
          <w:rFonts w:ascii="Calibri" w:eastAsia="SimSun" w:hAnsi="Calibri" w:cs="Calibri"/>
          <w:b/>
        </w:rPr>
        <w:t xml:space="preserve">: </w:t>
      </w:r>
      <w:bookmarkEnd w:id="17"/>
      <w:r w:rsidRPr="0099419F">
        <w:rPr>
          <w:rFonts w:ascii="Calibri" w:eastAsia="SimSun" w:hAnsi="Calibri" w:cs="Calibri"/>
          <w:b/>
        </w:rPr>
        <w:t>The baseline UE support</w:t>
      </w:r>
      <w:r>
        <w:rPr>
          <w:rFonts w:ascii="Calibri" w:eastAsia="SimSun" w:hAnsi="Calibri" w:cs="Calibri"/>
          <w:b/>
        </w:rPr>
        <w:t>s</w:t>
      </w:r>
      <w:r w:rsidRPr="0099419F">
        <w:rPr>
          <w:rFonts w:ascii="Calibri" w:eastAsia="SimSun" w:hAnsi="Calibri" w:cs="Calibri"/>
          <w:b/>
        </w:rPr>
        <w:t xml:space="preserve"> the overhead cap no larger than the max overhead that </w:t>
      </w:r>
      <w:r>
        <w:rPr>
          <w:rFonts w:ascii="Calibri" w:eastAsia="SimSun" w:hAnsi="Calibri" w:cs="Calibri"/>
          <w:b/>
        </w:rPr>
        <w:t xml:space="preserve">it </w:t>
      </w:r>
      <w:r w:rsidRPr="0099419F">
        <w:rPr>
          <w:rFonts w:ascii="Calibri" w:eastAsia="SimSun" w:hAnsi="Calibri" w:cs="Calibri"/>
          <w:b/>
        </w:rPr>
        <w:t>can support in Rel-15/16. An advanced UE capability can be added for the UE which does not need this overhead cap</w:t>
      </w:r>
      <w:r>
        <w:rPr>
          <w:rFonts w:ascii="Calibri" w:eastAsia="SimSun" w:hAnsi="Calibri" w:cs="Calibri"/>
          <w:b/>
        </w:rPr>
        <w:t>.</w:t>
      </w:r>
      <w:bookmarkEnd w:id="18"/>
    </w:p>
    <w:p w14:paraId="3312F37F" w14:textId="77777777"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lastRenderedPageBreak/>
        <w:t>Measurement requirements</w:t>
      </w:r>
      <w:r w:rsidRPr="00077A5D">
        <w:rPr>
          <w:rFonts w:ascii="Calibri" w:eastAsiaTheme="minorEastAsia" w:hAnsi="Calibri" w:cs="Calibri"/>
          <w:b/>
          <w:sz w:val="22"/>
          <w:szCs w:val="22"/>
          <w:lang w:val="en-US" w:eastAsia="zh-TW"/>
        </w:rPr>
        <w:t xml:space="preserve"> </w:t>
      </w:r>
    </w:p>
    <w:p w14:paraId="2EE9556C" w14:textId="77777777" w:rsidR="00E86569" w:rsidRPr="00E86569" w:rsidRDefault="00E86569" w:rsidP="00E86569">
      <w:pPr>
        <w:jc w:val="both"/>
        <w:rPr>
          <w:rFonts w:ascii="Calibri" w:eastAsiaTheme="minorEastAsia" w:hAnsi="Calibri" w:cs="Calibri"/>
          <w:lang w:val="en-US" w:eastAsia="zh-CN"/>
        </w:rPr>
      </w:pPr>
      <w:r w:rsidRPr="00E86569">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E86569" w:rsidRPr="00077A5D" w14:paraId="47E98C72" w14:textId="77777777" w:rsidTr="007D75D9">
        <w:tc>
          <w:tcPr>
            <w:tcW w:w="8909" w:type="dxa"/>
          </w:tcPr>
          <w:p w14:paraId="7AC16ABA" w14:textId="77777777" w:rsidR="00E86569" w:rsidRDefault="00E86569" w:rsidP="00E86569">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2-5-3: Measurement delay outside gap</w:t>
            </w:r>
          </w:p>
          <w:p w14:paraId="692853E9" w14:textId="77777777" w:rsidR="00E86569" w:rsidRDefault="00E86569" w:rsidP="00E86569">
            <w:pPr>
              <w:pStyle w:val="ListParagraph"/>
              <w:numPr>
                <w:ilvl w:val="0"/>
                <w:numId w:val="12"/>
              </w:numPr>
              <w:spacing w:line="259" w:lineRule="auto"/>
            </w:pPr>
            <w:r>
              <w:t>Open issue</w:t>
            </w:r>
          </w:p>
          <w:p w14:paraId="5695B94D" w14:textId="581A77E2" w:rsidR="00E86569" w:rsidRPr="00D6223A" w:rsidRDefault="00E86569" w:rsidP="00D6223A">
            <w:pPr>
              <w:pStyle w:val="ListParagraph"/>
              <w:numPr>
                <w:ilvl w:val="1"/>
                <w:numId w:val="12"/>
              </w:numPr>
              <w:spacing w:line="259" w:lineRule="auto"/>
            </w:pPr>
            <w:r>
              <w:t>Companies are encouraged to provide proposals on how to modify the measurement delay requirements for concurrent gap</w:t>
            </w:r>
          </w:p>
          <w:p w14:paraId="48F2B2BD" w14:textId="77777777" w:rsidR="00E86569" w:rsidRDefault="00E86569" w:rsidP="00E86569">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2-5-4: Measurement delay within gap</w:t>
            </w:r>
          </w:p>
          <w:p w14:paraId="21BFC87D" w14:textId="77777777" w:rsidR="00E86569" w:rsidRDefault="00E86569" w:rsidP="00E86569">
            <w:pPr>
              <w:pStyle w:val="ListParagraph"/>
              <w:numPr>
                <w:ilvl w:val="0"/>
                <w:numId w:val="12"/>
              </w:numPr>
              <w:spacing w:line="259" w:lineRule="auto"/>
            </w:pPr>
            <w:r>
              <w:t>Open issue</w:t>
            </w:r>
          </w:p>
          <w:p w14:paraId="487EEA26" w14:textId="6BC8DB9A" w:rsidR="00E86569" w:rsidRPr="00D6223A" w:rsidRDefault="00E86569" w:rsidP="00D6223A">
            <w:pPr>
              <w:pStyle w:val="ListParagraph"/>
              <w:numPr>
                <w:ilvl w:val="1"/>
                <w:numId w:val="12"/>
              </w:numPr>
              <w:spacing w:line="259" w:lineRule="auto"/>
            </w:pPr>
            <w:r>
              <w:t>Companies are encouraged to provide proposals on how to modify the measurement delay requirements for concurrent gap</w:t>
            </w:r>
          </w:p>
        </w:tc>
      </w:tr>
    </w:tbl>
    <w:p w14:paraId="13DE3C06" w14:textId="439D365F" w:rsidR="00E54181" w:rsidRDefault="00D018E0" w:rsidP="007D75D9">
      <w:pPr>
        <w:jc w:val="both"/>
        <w:rPr>
          <w:rFonts w:ascii="Calibri" w:eastAsia="新細明體" w:hAnsi="Calibri" w:cs="Calibri"/>
          <w:bCs/>
          <w:szCs w:val="22"/>
          <w:lang w:val="en-US" w:eastAsia="zh-TW"/>
        </w:rPr>
      </w:pPr>
      <w:r>
        <w:rPr>
          <w:rFonts w:ascii="Calibri" w:eastAsia="新細明體" w:hAnsi="Calibri" w:cs="Calibri" w:hint="eastAsia"/>
          <w:bCs/>
          <w:szCs w:val="22"/>
          <w:lang w:val="en-US" w:eastAsia="zh-TW"/>
        </w:rPr>
        <w:t>I</w:t>
      </w:r>
      <w:r>
        <w:rPr>
          <w:rFonts w:ascii="Calibri" w:eastAsia="新細明體" w:hAnsi="Calibri" w:cs="Calibri"/>
          <w:bCs/>
          <w:szCs w:val="22"/>
          <w:lang w:val="en-US" w:eastAsia="zh-TW"/>
        </w:rPr>
        <w:t>n this section</w:t>
      </w:r>
      <w:r w:rsidR="00E24F48">
        <w:rPr>
          <w:rFonts w:ascii="Calibri" w:eastAsia="新細明體" w:hAnsi="Calibri" w:cs="Calibri"/>
          <w:bCs/>
          <w:szCs w:val="22"/>
          <w:lang w:val="en-US" w:eastAsia="zh-TW"/>
        </w:rPr>
        <w:t>,</w:t>
      </w:r>
      <w:r>
        <w:rPr>
          <w:rFonts w:ascii="Calibri" w:eastAsia="新細明體" w:hAnsi="Calibri" w:cs="Calibri"/>
          <w:bCs/>
          <w:szCs w:val="22"/>
          <w:lang w:val="en-US" w:eastAsia="zh-TW"/>
        </w:rPr>
        <w:t xml:space="preserve"> we discuss </w:t>
      </w:r>
      <w:r w:rsidR="00661C77">
        <w:rPr>
          <w:rFonts w:ascii="Calibri" w:eastAsia="新細明體" w:hAnsi="Calibri" w:cs="Calibri"/>
          <w:bCs/>
          <w:szCs w:val="22"/>
          <w:lang w:val="en-US" w:eastAsia="zh-TW"/>
        </w:rPr>
        <w:t>above</w:t>
      </w:r>
      <w:r>
        <w:rPr>
          <w:rFonts w:ascii="Calibri" w:eastAsia="新細明體" w:hAnsi="Calibri" w:cs="Calibri"/>
          <w:bCs/>
          <w:szCs w:val="22"/>
          <w:lang w:val="en-US" w:eastAsia="zh-TW"/>
        </w:rPr>
        <w:t xml:space="preserve"> requirements from the following aspects: </w:t>
      </w:r>
    </w:p>
    <w:p w14:paraId="669DCCC8" w14:textId="298969A0" w:rsidR="00E54181" w:rsidRDefault="00D018E0" w:rsidP="00E54181">
      <w:pPr>
        <w:ind w:leftChars="100" w:left="200"/>
        <w:jc w:val="both"/>
        <w:rPr>
          <w:rFonts w:ascii="Calibri" w:eastAsia="新細明體" w:hAnsi="Calibri" w:cs="Calibri"/>
          <w:bCs/>
          <w:szCs w:val="22"/>
          <w:lang w:val="en-US" w:eastAsia="zh-TW"/>
        </w:rPr>
      </w:pPr>
      <w:r>
        <w:rPr>
          <w:rFonts w:ascii="Calibri" w:eastAsia="新細明體" w:hAnsi="Calibri" w:cs="Calibri"/>
          <w:bCs/>
          <w:szCs w:val="22"/>
          <w:lang w:val="en-US" w:eastAsia="zh-TW"/>
        </w:rPr>
        <w:t xml:space="preserve">1) </w:t>
      </w:r>
      <w:r w:rsidR="005B688B">
        <w:rPr>
          <w:rFonts w:ascii="Calibri" w:eastAsia="新細明體" w:hAnsi="Calibri" w:cs="Calibri"/>
          <w:bCs/>
          <w:szCs w:val="22"/>
          <w:lang w:val="en-US" w:eastAsia="zh-TW"/>
        </w:rPr>
        <w:t>A</w:t>
      </w:r>
      <w:r>
        <w:rPr>
          <w:rFonts w:ascii="Calibri" w:eastAsia="新細明體" w:hAnsi="Calibri" w:cs="Calibri"/>
          <w:bCs/>
          <w:szCs w:val="22"/>
          <w:lang w:val="en-US" w:eastAsia="zh-TW"/>
        </w:rPr>
        <w:t>pplicable measurement types</w:t>
      </w:r>
      <w:r w:rsidR="00B5552C">
        <w:rPr>
          <w:rFonts w:ascii="Calibri" w:eastAsia="新細明體" w:hAnsi="Calibri" w:cs="Calibri"/>
          <w:bCs/>
          <w:szCs w:val="22"/>
          <w:lang w:val="en-US" w:eastAsia="zh-TW"/>
        </w:rPr>
        <w:t xml:space="preserve"> (CSSF)</w:t>
      </w:r>
      <w:r>
        <w:rPr>
          <w:rFonts w:ascii="Calibri" w:eastAsia="新細明體" w:hAnsi="Calibri" w:cs="Calibri"/>
          <w:bCs/>
          <w:szCs w:val="22"/>
          <w:lang w:val="en-US" w:eastAsia="zh-TW"/>
        </w:rPr>
        <w:t xml:space="preserve"> </w:t>
      </w:r>
    </w:p>
    <w:p w14:paraId="20040EA1" w14:textId="18AC32FB" w:rsidR="00E54181" w:rsidRDefault="00D018E0" w:rsidP="00E54181">
      <w:pPr>
        <w:ind w:leftChars="100" w:left="200"/>
        <w:jc w:val="both"/>
        <w:rPr>
          <w:rFonts w:ascii="Calibri" w:eastAsia="新細明體" w:hAnsi="Calibri" w:cs="Calibri"/>
          <w:bCs/>
          <w:szCs w:val="22"/>
          <w:lang w:val="en-US" w:eastAsia="zh-TW"/>
        </w:rPr>
      </w:pPr>
      <w:r>
        <w:rPr>
          <w:rFonts w:ascii="Calibri" w:eastAsia="新細明體" w:hAnsi="Calibri" w:cs="Calibri"/>
          <w:bCs/>
          <w:szCs w:val="22"/>
          <w:lang w:val="en-US" w:eastAsia="zh-TW"/>
        </w:rPr>
        <w:t xml:space="preserve">2) </w:t>
      </w:r>
      <w:r w:rsidR="005B688B">
        <w:rPr>
          <w:rFonts w:ascii="Calibri" w:eastAsia="新細明體" w:hAnsi="Calibri" w:cs="Calibri"/>
          <w:bCs/>
          <w:szCs w:val="22"/>
          <w:lang w:val="en-US" w:eastAsia="zh-TW"/>
        </w:rPr>
        <w:t>M</w:t>
      </w:r>
      <w:r>
        <w:rPr>
          <w:rFonts w:ascii="Calibri" w:eastAsia="新細明體" w:hAnsi="Calibri" w:cs="Calibri"/>
          <w:bCs/>
          <w:szCs w:val="22"/>
          <w:lang w:val="en-US" w:eastAsia="zh-TW"/>
        </w:rPr>
        <w:t xml:space="preserve">odification in delay requirements (MGRP and Kp) </w:t>
      </w:r>
    </w:p>
    <w:p w14:paraId="258BB4AC" w14:textId="14BF4B97" w:rsidR="00D62E4C" w:rsidRPr="00D62E4C" w:rsidRDefault="00D62E4C" w:rsidP="007D75D9">
      <w:pPr>
        <w:jc w:val="both"/>
        <w:rPr>
          <w:rFonts w:ascii="Calibri" w:eastAsia="新細明體" w:hAnsi="Calibri" w:cs="Calibri"/>
          <w:b/>
          <w:szCs w:val="22"/>
          <w:u w:val="single"/>
          <w:lang w:val="en-US" w:eastAsia="zh-TW"/>
        </w:rPr>
      </w:pPr>
      <w:r w:rsidRPr="00D62E4C">
        <w:rPr>
          <w:rFonts w:ascii="Calibri" w:eastAsia="新細明體" w:hAnsi="Calibri" w:cs="Calibri"/>
          <w:b/>
          <w:szCs w:val="22"/>
          <w:u w:val="single"/>
          <w:lang w:val="en-US" w:eastAsia="zh-TW"/>
        </w:rPr>
        <w:t>Measurement outside gap</w:t>
      </w:r>
    </w:p>
    <w:p w14:paraId="2D79A6C1" w14:textId="0A14D3DB" w:rsidR="00D62E4C" w:rsidRPr="00D62E4C" w:rsidRDefault="00D62E4C" w:rsidP="00D62E4C">
      <w:pPr>
        <w:ind w:leftChars="200" w:left="400"/>
        <w:jc w:val="both"/>
        <w:rPr>
          <w:rFonts w:ascii="Calibri" w:eastAsia="SimSun" w:hAnsi="Calibri" w:cs="Calibri"/>
          <w:b/>
          <w:szCs w:val="22"/>
          <w:u w:val="single"/>
          <w:lang w:val="en-US"/>
        </w:rPr>
      </w:pPr>
      <w:r w:rsidRPr="00D62E4C">
        <w:rPr>
          <w:rFonts w:ascii="Calibri" w:eastAsia="新細明體" w:hAnsi="Calibri" w:cs="Calibri"/>
          <w:b/>
          <w:szCs w:val="22"/>
          <w:u w:val="single"/>
          <w:lang w:val="en-US" w:eastAsia="zh-TW"/>
        </w:rPr>
        <w:t xml:space="preserve">1) </w:t>
      </w:r>
      <w:r w:rsidR="005B688B">
        <w:rPr>
          <w:rFonts w:ascii="Calibri" w:eastAsia="新細明體" w:hAnsi="Calibri" w:cs="Calibri"/>
          <w:b/>
          <w:szCs w:val="22"/>
          <w:u w:val="single"/>
          <w:lang w:val="en-US" w:eastAsia="zh-TW"/>
        </w:rPr>
        <w:t>A</w:t>
      </w:r>
      <w:r w:rsidRPr="00D62E4C">
        <w:rPr>
          <w:rFonts w:ascii="Calibri" w:eastAsia="新細明體" w:hAnsi="Calibri" w:cs="Calibri"/>
          <w:b/>
          <w:szCs w:val="22"/>
          <w:u w:val="single"/>
          <w:lang w:val="en-US" w:eastAsia="zh-TW"/>
        </w:rPr>
        <w:t>pplicable measurement types</w:t>
      </w:r>
      <w:r w:rsidR="00B5552C">
        <w:rPr>
          <w:rFonts w:ascii="Calibri" w:eastAsia="新細明體" w:hAnsi="Calibri" w:cs="Calibri"/>
          <w:b/>
          <w:szCs w:val="22"/>
          <w:u w:val="single"/>
          <w:lang w:val="en-US" w:eastAsia="zh-TW"/>
        </w:rPr>
        <w:t xml:space="preserve"> (CSSF)</w:t>
      </w:r>
    </w:p>
    <w:p w14:paraId="151EAB5A" w14:textId="418B2EDE" w:rsidR="007D75D9" w:rsidRDefault="007D75D9" w:rsidP="00D62E4C">
      <w:pPr>
        <w:ind w:leftChars="400" w:left="800"/>
        <w:jc w:val="both"/>
        <w:rPr>
          <w:rFonts w:ascii="Calibri" w:eastAsia="SimSun" w:hAnsi="Calibri" w:cs="Calibri"/>
          <w:bCs/>
          <w:szCs w:val="22"/>
          <w:lang w:val="en-US"/>
        </w:rPr>
      </w:pPr>
      <w:r>
        <w:rPr>
          <w:rFonts w:ascii="Calibri" w:eastAsia="SimSun" w:hAnsi="Calibri" w:cs="Calibri"/>
          <w:bCs/>
          <w:szCs w:val="22"/>
          <w:lang w:val="en-US"/>
        </w:rPr>
        <w:t xml:space="preserve">Regarding measurement outside gap, in Rel-15 we have </w:t>
      </w:r>
      <w:r w:rsidR="00E54181">
        <w:rPr>
          <w:rFonts w:ascii="Calibri" w:eastAsia="SimSun" w:hAnsi="Calibri" w:cs="Calibri"/>
          <w:bCs/>
          <w:szCs w:val="22"/>
          <w:lang w:val="en-US"/>
        </w:rPr>
        <w:t>‘</w:t>
      </w:r>
      <w:r w:rsidR="00D018E0">
        <w:rPr>
          <w:rFonts w:ascii="Calibri" w:eastAsia="SimSun" w:hAnsi="Calibri" w:cs="Calibri"/>
          <w:bCs/>
          <w:szCs w:val="22"/>
          <w:lang w:val="en-US"/>
        </w:rPr>
        <w:t>measurement types</w:t>
      </w:r>
      <w:r w:rsidR="00E54181">
        <w:rPr>
          <w:rFonts w:ascii="Calibri" w:eastAsia="SimSun" w:hAnsi="Calibri" w:cs="Calibri"/>
          <w:bCs/>
          <w:szCs w:val="22"/>
          <w:lang w:val="en-US"/>
        </w:rPr>
        <w:t>’</w:t>
      </w:r>
      <w:r>
        <w:rPr>
          <w:rFonts w:ascii="Calibri" w:eastAsia="SimSun" w:hAnsi="Calibri" w:cs="Calibri"/>
          <w:bCs/>
          <w:szCs w:val="22"/>
          <w:lang w:val="en-US"/>
        </w:rPr>
        <w:t xml:space="preserve"> for SSB, CSI-RS, RSSI based </w:t>
      </w:r>
      <w:r w:rsidR="002F38C9">
        <w:rPr>
          <w:rFonts w:ascii="Calibri" w:eastAsia="SimSun" w:hAnsi="Calibri" w:cs="Calibri"/>
          <w:bCs/>
          <w:szCs w:val="22"/>
          <w:lang w:val="en-US"/>
        </w:rPr>
        <w:t xml:space="preserve">intra-frequency </w:t>
      </w:r>
      <w:r>
        <w:rPr>
          <w:rFonts w:ascii="Calibri" w:eastAsia="SimSun" w:hAnsi="Calibri" w:cs="Calibri"/>
          <w:bCs/>
          <w:szCs w:val="22"/>
          <w:lang w:val="en-US"/>
        </w:rPr>
        <w:t>measurement</w:t>
      </w:r>
      <w:r w:rsidR="00DB741A">
        <w:rPr>
          <w:rFonts w:ascii="Calibri" w:eastAsia="SimSun" w:hAnsi="Calibri" w:cs="Calibri"/>
          <w:bCs/>
          <w:szCs w:val="22"/>
          <w:lang w:val="en-US"/>
        </w:rPr>
        <w:t>s</w:t>
      </w:r>
      <w:r>
        <w:rPr>
          <w:rFonts w:ascii="Calibri" w:eastAsia="SimSun" w:hAnsi="Calibri" w:cs="Calibri"/>
          <w:bCs/>
          <w:szCs w:val="22"/>
          <w:lang w:val="en-US"/>
        </w:rPr>
        <w:t xml:space="preserve"> and SSB based </w:t>
      </w:r>
      <w:r w:rsidR="002F38C9">
        <w:rPr>
          <w:rFonts w:ascii="Calibri" w:eastAsia="SimSun" w:hAnsi="Calibri" w:cs="Calibri"/>
          <w:bCs/>
          <w:szCs w:val="22"/>
          <w:lang w:val="en-US"/>
        </w:rPr>
        <w:t xml:space="preserve">inter-frequency </w:t>
      </w:r>
      <w:r>
        <w:rPr>
          <w:rFonts w:ascii="Calibri" w:eastAsia="SimSun" w:hAnsi="Calibri" w:cs="Calibri"/>
          <w:bCs/>
          <w:szCs w:val="22"/>
          <w:lang w:val="en-US"/>
        </w:rPr>
        <w:t>measurement</w:t>
      </w:r>
      <w:r w:rsidR="00DB741A">
        <w:rPr>
          <w:rFonts w:ascii="Calibri" w:eastAsia="SimSun" w:hAnsi="Calibri" w:cs="Calibri"/>
          <w:bCs/>
          <w:szCs w:val="22"/>
          <w:lang w:val="en-US"/>
        </w:rPr>
        <w:t>s</w:t>
      </w:r>
      <w:r>
        <w:rPr>
          <w:rFonts w:ascii="Calibri" w:eastAsia="SimSun" w:hAnsi="Calibri" w:cs="Calibri"/>
          <w:bCs/>
          <w:szCs w:val="22"/>
          <w:lang w:val="en-US"/>
        </w:rPr>
        <w:t xml:space="preserve"> without gap. </w:t>
      </w:r>
      <w:r w:rsidR="00D018E0">
        <w:rPr>
          <w:rFonts w:ascii="Calibri" w:eastAsia="SimSun" w:hAnsi="Calibri" w:cs="Calibri"/>
          <w:bCs/>
          <w:szCs w:val="22"/>
          <w:lang w:val="en-US"/>
        </w:rPr>
        <w:t xml:space="preserve">Details are specified in Section 9.1.5.1 of TS 38.133. </w:t>
      </w:r>
      <w:r>
        <w:rPr>
          <w:rFonts w:ascii="Calibri" w:eastAsia="SimSun" w:hAnsi="Calibri" w:cs="Calibri"/>
          <w:bCs/>
          <w:szCs w:val="22"/>
          <w:lang w:val="en-US"/>
        </w:rPr>
        <w:t xml:space="preserve">One common part of all above </w:t>
      </w:r>
      <w:r w:rsidR="00E54181">
        <w:rPr>
          <w:rFonts w:ascii="Calibri" w:eastAsia="SimSun" w:hAnsi="Calibri" w:cs="Calibri"/>
          <w:bCs/>
          <w:szCs w:val="22"/>
          <w:lang w:val="en-US"/>
        </w:rPr>
        <w:t xml:space="preserve">measurement types </w:t>
      </w:r>
      <w:r>
        <w:rPr>
          <w:rFonts w:ascii="Calibri" w:eastAsia="SimSun" w:hAnsi="Calibri" w:cs="Calibri"/>
          <w:bCs/>
          <w:szCs w:val="22"/>
          <w:lang w:val="en-US"/>
        </w:rPr>
        <w:t>is that the RS occasions to be measured are not always fully overlapped with measurement gap. We think this principle can be followed by concurrent gap</w:t>
      </w:r>
      <w:r w:rsidR="008B6C53">
        <w:rPr>
          <w:rFonts w:ascii="Calibri" w:eastAsia="SimSun" w:hAnsi="Calibri" w:cs="Calibri"/>
          <w:bCs/>
          <w:szCs w:val="22"/>
          <w:lang w:val="en-US"/>
        </w:rPr>
        <w:t>s</w:t>
      </w:r>
      <w:r>
        <w:rPr>
          <w:rFonts w:ascii="Calibri" w:eastAsia="SimSun" w:hAnsi="Calibri" w:cs="Calibri"/>
          <w:bCs/>
          <w:szCs w:val="22"/>
          <w:lang w:val="en-US"/>
        </w:rPr>
        <w:t xml:space="preserve">. </w:t>
      </w:r>
      <w:r w:rsidR="00D018E0">
        <w:rPr>
          <w:rFonts w:ascii="Calibri" w:eastAsia="SimSun" w:hAnsi="Calibri" w:cs="Calibri"/>
          <w:bCs/>
          <w:szCs w:val="22"/>
          <w:lang w:val="en-US"/>
        </w:rPr>
        <w:t>A high-level rule can be like: With concurrent gaps</w:t>
      </w:r>
      <w:r w:rsidR="00A57DF1">
        <w:rPr>
          <w:rFonts w:ascii="Calibri" w:eastAsia="SimSun" w:hAnsi="Calibri" w:cs="Calibri"/>
          <w:bCs/>
          <w:szCs w:val="22"/>
          <w:lang w:val="en-US"/>
        </w:rPr>
        <w:t>,</w:t>
      </w:r>
      <w:r w:rsidR="00D018E0">
        <w:rPr>
          <w:rFonts w:ascii="Calibri" w:eastAsia="SimSun" w:hAnsi="Calibri" w:cs="Calibri"/>
          <w:bCs/>
          <w:szCs w:val="22"/>
          <w:lang w:val="en-US"/>
        </w:rPr>
        <w:t xml:space="preserve"> the measurement types specified in Section 9.1.5.1 can still be measured outside gap</w:t>
      </w:r>
      <w:r w:rsidR="00A57DF1">
        <w:rPr>
          <w:rFonts w:ascii="Calibri" w:eastAsia="SimSun" w:hAnsi="Calibri" w:cs="Calibri"/>
          <w:bCs/>
          <w:szCs w:val="22"/>
          <w:lang w:val="en-US"/>
        </w:rPr>
        <w:t>,</w:t>
      </w:r>
      <w:r w:rsidR="00D018E0">
        <w:rPr>
          <w:rFonts w:ascii="Calibri" w:eastAsia="SimSun" w:hAnsi="Calibri" w:cs="Calibri"/>
          <w:bCs/>
          <w:szCs w:val="22"/>
          <w:lang w:val="en-US"/>
        </w:rPr>
        <w:t xml:space="preserve"> if the RS occasions are fully non-overlapped or partially overlapped by </w:t>
      </w:r>
      <w:r w:rsidR="00A57DF1">
        <w:rPr>
          <w:rFonts w:ascii="Calibri" w:eastAsia="SimSun" w:hAnsi="Calibri" w:cs="Calibri"/>
          <w:bCs/>
          <w:szCs w:val="22"/>
          <w:lang w:val="en-US"/>
        </w:rPr>
        <w:t>all</w:t>
      </w:r>
      <w:r w:rsidR="00D018E0">
        <w:rPr>
          <w:rFonts w:ascii="Calibri" w:eastAsia="SimSun" w:hAnsi="Calibri" w:cs="Calibri"/>
          <w:bCs/>
          <w:szCs w:val="22"/>
          <w:lang w:val="en-US"/>
        </w:rPr>
        <w:t xml:space="preserve"> non-dropped gap occasions of (concurrent) measurement gaps.</w:t>
      </w:r>
    </w:p>
    <w:p w14:paraId="263DAED2" w14:textId="6D0B51D9" w:rsidR="007D75D9" w:rsidRPr="00E10B36" w:rsidRDefault="0045765F" w:rsidP="0045765F">
      <w:pPr>
        <w:pStyle w:val="Caption"/>
        <w:rPr>
          <w:rFonts w:ascii="Calibri" w:hAnsi="Calibri" w:cs="Calibri"/>
        </w:rPr>
      </w:pPr>
      <w:bookmarkStart w:id="19" w:name="_Ref91698250"/>
      <w:r w:rsidRPr="00E10B36">
        <w:rPr>
          <w:rFonts w:ascii="Calibri" w:hAnsi="Calibri" w:cs="Calibri"/>
        </w:rPr>
        <w:t xml:space="preserve">Proposal </w:t>
      </w:r>
      <w:r w:rsidRPr="00E10B36">
        <w:rPr>
          <w:rFonts w:ascii="Calibri" w:hAnsi="Calibri" w:cs="Calibri"/>
        </w:rPr>
        <w:fldChar w:fldCharType="begin"/>
      </w:r>
      <w:r w:rsidRPr="00E10B36">
        <w:rPr>
          <w:rFonts w:ascii="Calibri" w:hAnsi="Calibri" w:cs="Calibri"/>
        </w:rPr>
        <w:instrText xml:space="preserve"> SEQ Proposal \* ARABIC </w:instrText>
      </w:r>
      <w:r w:rsidRPr="00E10B36">
        <w:rPr>
          <w:rFonts w:ascii="Calibri" w:hAnsi="Calibri" w:cs="Calibri"/>
        </w:rPr>
        <w:fldChar w:fldCharType="separate"/>
      </w:r>
      <w:r w:rsidR="004130A6">
        <w:rPr>
          <w:rFonts w:ascii="Calibri" w:hAnsi="Calibri" w:cs="Calibri"/>
          <w:noProof/>
        </w:rPr>
        <w:t>10</w:t>
      </w:r>
      <w:r w:rsidRPr="00E10B36">
        <w:rPr>
          <w:rFonts w:ascii="Calibri" w:hAnsi="Calibri" w:cs="Calibri"/>
        </w:rPr>
        <w:fldChar w:fldCharType="end"/>
      </w:r>
      <w:r w:rsidRPr="00E10B36">
        <w:rPr>
          <w:rFonts w:ascii="Calibri" w:hAnsi="Calibri" w:cs="Calibri"/>
        </w:rPr>
        <w:t xml:space="preserve">: </w:t>
      </w:r>
      <w:r w:rsidR="00803ED1">
        <w:rPr>
          <w:rFonts w:ascii="Calibri" w:hAnsi="Calibri" w:cs="Calibri"/>
        </w:rPr>
        <w:t>T</w:t>
      </w:r>
      <w:r w:rsidR="00D62E4C" w:rsidRPr="00E10B36">
        <w:rPr>
          <w:rFonts w:ascii="Calibri" w:hAnsi="Calibri" w:cs="Calibri"/>
        </w:rPr>
        <w:t>he</w:t>
      </w:r>
      <w:r w:rsidR="006A31DF">
        <w:rPr>
          <w:rFonts w:ascii="Calibri" w:hAnsi="Calibri" w:cs="Calibri"/>
        </w:rPr>
        <w:t xml:space="preserve"> definitions for the applicable</w:t>
      </w:r>
      <w:r w:rsidR="00D62E4C" w:rsidRPr="00E10B36">
        <w:rPr>
          <w:rFonts w:ascii="Calibri" w:hAnsi="Calibri" w:cs="Calibri"/>
        </w:rPr>
        <w:t xml:space="preserve"> measurement types specified in Section 9.1.5.1 </w:t>
      </w:r>
      <w:r w:rsidR="006A31DF">
        <w:rPr>
          <w:rFonts w:ascii="Calibri" w:hAnsi="Calibri" w:cs="Calibri"/>
        </w:rPr>
        <w:t>for CSSF</w:t>
      </w:r>
      <w:r w:rsidR="00D62E4C" w:rsidRPr="00E10B36">
        <w:rPr>
          <w:rFonts w:ascii="Calibri" w:hAnsi="Calibri" w:cs="Calibri"/>
        </w:rPr>
        <w:t xml:space="preserve"> outside gap </w:t>
      </w:r>
      <w:r w:rsidR="006A31DF">
        <w:rPr>
          <w:rFonts w:ascii="Calibri" w:hAnsi="Calibri" w:cs="Calibri"/>
        </w:rPr>
        <w:t>can be re-used as a starting point with the modification to consider more than 1 measurement gaps.</w:t>
      </w:r>
      <w:bookmarkEnd w:id="19"/>
    </w:p>
    <w:p w14:paraId="5BCCEFAF" w14:textId="5FAE9874" w:rsidR="00D62E4C" w:rsidRPr="00B5552C" w:rsidRDefault="00D62E4C" w:rsidP="00D62E4C">
      <w:pPr>
        <w:ind w:leftChars="200" w:left="400"/>
        <w:jc w:val="both"/>
        <w:rPr>
          <w:rFonts w:ascii="Calibri" w:eastAsia="新細明體" w:hAnsi="Calibri" w:cs="Calibri"/>
          <w:b/>
          <w:szCs w:val="22"/>
          <w:u w:val="single"/>
          <w:lang w:val="en-US" w:eastAsia="zh-TW"/>
        </w:rPr>
      </w:pPr>
      <w:r w:rsidRPr="00B5552C">
        <w:rPr>
          <w:rFonts w:ascii="Calibri" w:eastAsia="新細明體" w:hAnsi="Calibri" w:cs="Calibri"/>
          <w:b/>
          <w:szCs w:val="22"/>
          <w:u w:val="single"/>
          <w:lang w:val="en-US" w:eastAsia="zh-TW"/>
        </w:rPr>
        <w:t>2) Modification in delay requirements (Kp)</w:t>
      </w:r>
    </w:p>
    <w:p w14:paraId="43797E4F" w14:textId="0D975E5C" w:rsidR="00D62E4C" w:rsidRDefault="00D62E4C" w:rsidP="00D62E4C">
      <w:pPr>
        <w:ind w:leftChars="400" w:left="800"/>
        <w:jc w:val="both"/>
        <w:rPr>
          <w:rFonts w:ascii="Calibri" w:eastAsia="SimSun" w:hAnsi="Calibri" w:cs="Calibri"/>
          <w:bCs/>
          <w:szCs w:val="22"/>
          <w:lang w:val="en-US"/>
        </w:rPr>
      </w:pPr>
      <w:r>
        <w:rPr>
          <w:rFonts w:ascii="Calibri" w:eastAsia="SimSun" w:hAnsi="Calibri" w:cs="Calibri"/>
          <w:bCs/>
          <w:szCs w:val="22"/>
          <w:lang w:val="en-US"/>
        </w:rPr>
        <w:t xml:space="preserve">The calculation of Kp becomes more complicated with concurrent gap than Rel-15. </w:t>
      </w:r>
      <w:r w:rsidR="00E9293D">
        <w:rPr>
          <w:rFonts w:ascii="Calibri" w:eastAsia="SimSun" w:hAnsi="Calibri" w:cs="Calibri"/>
          <w:bCs/>
          <w:szCs w:val="22"/>
          <w:lang w:val="en-US"/>
        </w:rPr>
        <w:t>T</w:t>
      </w:r>
      <w:r w:rsidR="00E10B36">
        <w:rPr>
          <w:rFonts w:ascii="Calibri" w:eastAsia="SimSun" w:hAnsi="Calibri" w:cs="Calibri"/>
          <w:bCs/>
          <w:szCs w:val="22"/>
          <w:lang w:val="en-US"/>
        </w:rPr>
        <w:t>he situation may get more and more complicated, when we later consider MUSIM, NTN and positioning. Therefore, it is desirable to figure out a generic solution to calculate Kp. We propose to calculate Kp based on the following principle.</w:t>
      </w:r>
    </w:p>
    <w:p w14:paraId="622E6410" w14:textId="366CAD11" w:rsidR="00E10B36" w:rsidRDefault="00E10B36" w:rsidP="00E10B36">
      <w:pPr>
        <w:pStyle w:val="ListParagraph"/>
        <w:numPr>
          <w:ilvl w:val="0"/>
          <w:numId w:val="15"/>
        </w:numPr>
        <w:jc w:val="both"/>
        <w:rPr>
          <w:rFonts w:ascii="Calibri" w:eastAsia="新細明體" w:hAnsi="Calibri" w:cs="Calibri"/>
          <w:bCs/>
          <w:szCs w:val="22"/>
          <w:lang w:val="en-US" w:eastAsia="zh-TW"/>
        </w:rPr>
      </w:pPr>
      <w:r w:rsidRPr="00E10B36">
        <w:rPr>
          <w:rFonts w:ascii="Calibri" w:eastAsia="新細明體" w:hAnsi="Calibri" w:cs="Calibri" w:hint="eastAsia"/>
          <w:bCs/>
          <w:szCs w:val="22"/>
          <w:lang w:val="en-US" w:eastAsia="zh-TW"/>
        </w:rPr>
        <w:t>S</w:t>
      </w:r>
      <w:r w:rsidRPr="00E10B36">
        <w:rPr>
          <w:rFonts w:ascii="Calibri" w:eastAsia="新細明體" w:hAnsi="Calibri" w:cs="Calibri"/>
          <w:bCs/>
          <w:szCs w:val="22"/>
          <w:lang w:val="en-US" w:eastAsia="zh-TW"/>
        </w:rPr>
        <w:t xml:space="preserve">tart from the beginning of </w:t>
      </w:r>
      <w:r w:rsidR="00B5552C">
        <w:rPr>
          <w:rFonts w:ascii="Calibri" w:eastAsia="新細明體" w:hAnsi="Calibri" w:cs="Calibri"/>
          <w:bCs/>
          <w:szCs w:val="22"/>
          <w:lang w:val="en-US" w:eastAsia="zh-TW"/>
        </w:rPr>
        <w:t xml:space="preserve">a </w:t>
      </w:r>
      <w:r w:rsidRPr="00E10B36">
        <w:rPr>
          <w:rFonts w:ascii="Calibri" w:eastAsia="新細明體" w:hAnsi="Calibri" w:cs="Calibri"/>
          <w:bCs/>
          <w:szCs w:val="22"/>
          <w:lang w:val="en-US" w:eastAsia="zh-TW"/>
        </w:rPr>
        <w:t xml:space="preserve">SMTC </w:t>
      </w:r>
      <w:r w:rsidR="00B5552C">
        <w:rPr>
          <w:rFonts w:ascii="Calibri" w:eastAsia="新細明體" w:hAnsi="Calibri" w:cs="Calibri"/>
          <w:bCs/>
          <w:szCs w:val="22"/>
          <w:lang w:val="en-US" w:eastAsia="zh-TW"/>
        </w:rPr>
        <w:t xml:space="preserve">occasion </w:t>
      </w:r>
      <w:r w:rsidRPr="00E10B36">
        <w:rPr>
          <w:rFonts w:ascii="Calibri" w:eastAsia="新細明體" w:hAnsi="Calibri" w:cs="Calibri"/>
          <w:bCs/>
          <w:szCs w:val="22"/>
          <w:lang w:val="en-US" w:eastAsia="zh-TW"/>
        </w:rPr>
        <w:t>of the target frequency</w:t>
      </w:r>
    </w:p>
    <w:p w14:paraId="5EDCF7B8" w14:textId="2C901FF9" w:rsidR="00E10B36" w:rsidRDefault="00E10B36" w:rsidP="00E10B36">
      <w:pPr>
        <w:pStyle w:val="ListParagraph"/>
        <w:numPr>
          <w:ilvl w:val="0"/>
          <w:numId w:val="15"/>
        </w:numPr>
        <w:jc w:val="both"/>
        <w:rPr>
          <w:rFonts w:ascii="Calibri" w:eastAsia="新細明體" w:hAnsi="Calibri" w:cs="Calibri"/>
          <w:bCs/>
          <w:szCs w:val="22"/>
          <w:lang w:val="en-US" w:eastAsia="zh-TW"/>
        </w:rPr>
      </w:pPr>
      <w:r>
        <w:rPr>
          <w:rFonts w:ascii="Calibri" w:eastAsia="新細明體" w:hAnsi="Calibri" w:cs="Calibri"/>
          <w:bCs/>
          <w:szCs w:val="22"/>
          <w:lang w:val="en-US" w:eastAsia="zh-TW"/>
        </w:rPr>
        <w:t>Count the value N</w:t>
      </w:r>
      <w:r>
        <w:rPr>
          <w:rFonts w:ascii="Calibri" w:eastAsia="新細明體" w:hAnsi="Calibri" w:cs="Calibri"/>
          <w:bCs/>
          <w:szCs w:val="22"/>
          <w:vertAlign w:val="subscript"/>
          <w:lang w:val="en-US" w:eastAsia="zh-TW"/>
        </w:rPr>
        <w:t>original</w:t>
      </w:r>
      <w:r>
        <w:rPr>
          <w:rFonts w:ascii="Calibri" w:eastAsia="新細明體" w:hAnsi="Calibri" w:cs="Calibri"/>
          <w:bCs/>
          <w:szCs w:val="22"/>
          <w:lang w:val="en-US" w:eastAsia="zh-TW"/>
        </w:rPr>
        <w:t xml:space="preserve"> as the number of </w:t>
      </w:r>
      <w:r w:rsidR="00B5552C">
        <w:rPr>
          <w:rFonts w:ascii="Calibri" w:eastAsia="新細明體" w:hAnsi="Calibri" w:cs="Calibri"/>
          <w:bCs/>
          <w:szCs w:val="22"/>
          <w:lang w:val="en-US" w:eastAsia="zh-TW"/>
        </w:rPr>
        <w:t xml:space="preserve">original </w:t>
      </w:r>
      <w:r>
        <w:rPr>
          <w:rFonts w:ascii="Calibri" w:eastAsia="新細明體" w:hAnsi="Calibri" w:cs="Calibri"/>
          <w:bCs/>
          <w:szCs w:val="22"/>
          <w:lang w:val="en-US" w:eastAsia="zh-TW"/>
        </w:rPr>
        <w:t xml:space="preserve">SMTC occasions without considering </w:t>
      </w:r>
      <w:r w:rsidR="00B5552C">
        <w:rPr>
          <w:rFonts w:ascii="Calibri" w:eastAsia="新細明體" w:hAnsi="Calibri" w:cs="Calibri"/>
          <w:bCs/>
          <w:szCs w:val="22"/>
          <w:lang w:val="en-US" w:eastAsia="zh-TW"/>
        </w:rPr>
        <w:t xml:space="preserve">measurement </w:t>
      </w:r>
      <w:r>
        <w:rPr>
          <w:rFonts w:ascii="Calibri" w:eastAsia="新細明體" w:hAnsi="Calibri" w:cs="Calibri"/>
          <w:bCs/>
          <w:szCs w:val="22"/>
          <w:lang w:val="en-US" w:eastAsia="zh-TW"/>
        </w:rPr>
        <w:t>gap</w:t>
      </w:r>
      <w:r w:rsidR="00B5552C">
        <w:rPr>
          <w:rFonts w:ascii="Calibri" w:eastAsia="新細明體" w:hAnsi="Calibri" w:cs="Calibri"/>
          <w:bCs/>
          <w:szCs w:val="22"/>
          <w:lang w:val="en-US" w:eastAsia="zh-TW"/>
        </w:rPr>
        <w:t>s</w:t>
      </w:r>
      <w:r>
        <w:rPr>
          <w:rFonts w:ascii="Calibri" w:eastAsia="新細明體" w:hAnsi="Calibri" w:cs="Calibri"/>
          <w:bCs/>
          <w:szCs w:val="22"/>
          <w:lang w:val="en-US" w:eastAsia="zh-TW"/>
        </w:rPr>
        <w:t xml:space="preserve"> within a [160ms] window.</w:t>
      </w:r>
    </w:p>
    <w:p w14:paraId="12858417" w14:textId="35B7F328" w:rsidR="00E10B36" w:rsidRDefault="00E10B36" w:rsidP="00E10B36">
      <w:pPr>
        <w:pStyle w:val="ListParagraph"/>
        <w:numPr>
          <w:ilvl w:val="0"/>
          <w:numId w:val="15"/>
        </w:numPr>
        <w:jc w:val="both"/>
        <w:rPr>
          <w:rFonts w:ascii="Calibri" w:eastAsia="新細明體" w:hAnsi="Calibri" w:cs="Calibri"/>
          <w:bCs/>
          <w:szCs w:val="22"/>
          <w:lang w:val="en-US" w:eastAsia="zh-TW"/>
        </w:rPr>
      </w:pPr>
      <w:r>
        <w:rPr>
          <w:rFonts w:ascii="Calibri" w:eastAsia="新細明體" w:hAnsi="Calibri" w:cs="Calibri"/>
          <w:bCs/>
          <w:szCs w:val="22"/>
          <w:lang w:val="en-US" w:eastAsia="zh-TW"/>
        </w:rPr>
        <w:t>Count the value N</w:t>
      </w:r>
      <w:r w:rsidRPr="00E10B36">
        <w:rPr>
          <w:rFonts w:ascii="Calibri" w:eastAsia="新細明體" w:hAnsi="Calibri" w:cs="Calibri"/>
          <w:bCs/>
          <w:szCs w:val="22"/>
          <w:vertAlign w:val="subscript"/>
          <w:lang w:val="en-US" w:eastAsia="zh-TW"/>
        </w:rPr>
        <w:t>remaining</w:t>
      </w:r>
      <w:r>
        <w:rPr>
          <w:rFonts w:ascii="Calibri" w:eastAsia="新細明體" w:hAnsi="Calibri" w:cs="Calibri"/>
          <w:bCs/>
          <w:szCs w:val="22"/>
          <w:lang w:val="en-US" w:eastAsia="zh-TW"/>
        </w:rPr>
        <w:t xml:space="preserve"> as the number of </w:t>
      </w:r>
      <w:r w:rsidR="00B5552C">
        <w:rPr>
          <w:rFonts w:ascii="Calibri" w:eastAsia="新細明體" w:hAnsi="Calibri" w:cs="Calibri"/>
          <w:bCs/>
          <w:szCs w:val="22"/>
          <w:lang w:val="en-US" w:eastAsia="zh-TW"/>
        </w:rPr>
        <w:t xml:space="preserve">remaining </w:t>
      </w:r>
      <w:r>
        <w:rPr>
          <w:rFonts w:ascii="Calibri" w:eastAsia="新細明體" w:hAnsi="Calibri" w:cs="Calibri"/>
          <w:bCs/>
          <w:szCs w:val="22"/>
          <w:lang w:val="en-US" w:eastAsia="zh-TW"/>
        </w:rPr>
        <w:t>SMTC occasions not collided with measurement gap within a [160ms] window.</w:t>
      </w:r>
    </w:p>
    <w:p w14:paraId="0CBC1836" w14:textId="30139EDE" w:rsidR="00E10B36" w:rsidRPr="00E10B36" w:rsidRDefault="00E10B36" w:rsidP="00E10B36">
      <w:pPr>
        <w:pStyle w:val="ListParagraph"/>
        <w:numPr>
          <w:ilvl w:val="0"/>
          <w:numId w:val="15"/>
        </w:numPr>
        <w:jc w:val="both"/>
        <w:rPr>
          <w:rFonts w:ascii="Calibri" w:eastAsia="新細明體" w:hAnsi="Calibri" w:cs="Calibri"/>
          <w:bCs/>
          <w:szCs w:val="22"/>
          <w:lang w:val="en-US" w:eastAsia="zh-TW"/>
        </w:rPr>
      </w:pPr>
      <w:r>
        <w:rPr>
          <w:rFonts w:ascii="Calibri" w:eastAsia="新細明體" w:hAnsi="Calibri" w:cs="Calibri" w:hint="eastAsia"/>
          <w:bCs/>
          <w:szCs w:val="22"/>
          <w:lang w:val="en-US" w:eastAsia="zh-TW"/>
        </w:rPr>
        <w:t>K</w:t>
      </w:r>
      <w:r>
        <w:rPr>
          <w:rFonts w:ascii="Calibri" w:eastAsia="新細明體" w:hAnsi="Calibri" w:cs="Calibri"/>
          <w:bCs/>
          <w:szCs w:val="22"/>
          <w:lang w:val="en-US" w:eastAsia="zh-TW"/>
        </w:rPr>
        <w:t>p = N</w:t>
      </w:r>
      <w:r>
        <w:rPr>
          <w:rFonts w:ascii="Calibri" w:eastAsia="新細明體" w:hAnsi="Calibri" w:cs="Calibri"/>
          <w:bCs/>
          <w:szCs w:val="22"/>
          <w:vertAlign w:val="subscript"/>
          <w:lang w:val="en-US" w:eastAsia="zh-TW"/>
        </w:rPr>
        <w:t>original</w:t>
      </w:r>
      <w:r>
        <w:rPr>
          <w:rFonts w:ascii="Calibri" w:eastAsia="新細明體" w:hAnsi="Calibri" w:cs="Calibri"/>
          <w:bCs/>
          <w:szCs w:val="22"/>
          <w:lang w:val="en-US" w:eastAsia="zh-TW"/>
        </w:rPr>
        <w:t xml:space="preserve"> /</w:t>
      </w:r>
      <w:r w:rsidRPr="00E10B36">
        <w:rPr>
          <w:rFonts w:ascii="Calibri" w:eastAsia="新細明體" w:hAnsi="Calibri" w:cs="Calibri"/>
          <w:bCs/>
          <w:szCs w:val="22"/>
          <w:lang w:val="en-US" w:eastAsia="zh-TW"/>
        </w:rPr>
        <w:t xml:space="preserve"> </w:t>
      </w:r>
      <w:r>
        <w:rPr>
          <w:rFonts w:ascii="Calibri" w:eastAsia="新細明體" w:hAnsi="Calibri" w:cs="Calibri"/>
          <w:bCs/>
          <w:szCs w:val="22"/>
          <w:lang w:val="en-US" w:eastAsia="zh-TW"/>
        </w:rPr>
        <w:t>N</w:t>
      </w:r>
      <w:r w:rsidRPr="00E10B36">
        <w:rPr>
          <w:rFonts w:ascii="Calibri" w:eastAsia="新細明體" w:hAnsi="Calibri" w:cs="Calibri"/>
          <w:bCs/>
          <w:szCs w:val="22"/>
          <w:vertAlign w:val="subscript"/>
          <w:lang w:val="en-US" w:eastAsia="zh-TW"/>
        </w:rPr>
        <w:t>remaining</w:t>
      </w:r>
    </w:p>
    <w:p w14:paraId="64C79BEB" w14:textId="28F30023" w:rsidR="00E10B36" w:rsidRDefault="00E10B36" w:rsidP="00D62E4C">
      <w:pPr>
        <w:ind w:leftChars="400" w:left="800"/>
        <w:jc w:val="both"/>
        <w:rPr>
          <w:rFonts w:ascii="Calibri" w:eastAsia="Malgun Gothic" w:hAnsi="Calibri" w:cs="Calibri"/>
          <w:bCs/>
          <w:szCs w:val="22"/>
          <w:lang w:val="en-US"/>
        </w:rPr>
      </w:pPr>
      <w:r>
        <w:rPr>
          <w:rFonts w:ascii="Calibri" w:eastAsia="Malgun Gothic" w:hAnsi="Calibri" w:cs="Calibri"/>
          <w:bCs/>
          <w:szCs w:val="22"/>
          <w:lang w:val="en-US"/>
        </w:rPr>
        <w:fldChar w:fldCharType="begin"/>
      </w:r>
      <w:r>
        <w:rPr>
          <w:rFonts w:ascii="Calibri" w:eastAsia="Malgun Gothic" w:hAnsi="Calibri" w:cs="Calibri"/>
          <w:bCs/>
          <w:szCs w:val="22"/>
          <w:lang w:val="en-US"/>
        </w:rPr>
        <w:instrText xml:space="preserve"> REF _Ref91669558 \h </w:instrText>
      </w:r>
      <w:r>
        <w:rPr>
          <w:rFonts w:ascii="Calibri" w:eastAsia="Malgun Gothic" w:hAnsi="Calibri" w:cs="Calibri"/>
          <w:bCs/>
          <w:szCs w:val="22"/>
          <w:lang w:val="en-US"/>
        </w:rPr>
      </w:r>
      <w:r>
        <w:rPr>
          <w:rFonts w:ascii="Calibri" w:eastAsia="Malgun Gothic" w:hAnsi="Calibri" w:cs="Calibri"/>
          <w:bCs/>
          <w:szCs w:val="22"/>
          <w:lang w:val="en-US"/>
        </w:rPr>
        <w:fldChar w:fldCharType="separate"/>
      </w:r>
      <w:r w:rsidR="004130A6" w:rsidRPr="00E10B36">
        <w:rPr>
          <w:rFonts w:ascii="Calibri" w:hAnsi="Calibri" w:cs="Calibri"/>
        </w:rPr>
        <w:t xml:space="preserve">Figure </w:t>
      </w:r>
      <w:r w:rsidR="004130A6">
        <w:rPr>
          <w:rFonts w:ascii="Calibri" w:hAnsi="Calibri" w:cs="Calibri"/>
          <w:noProof/>
        </w:rPr>
        <w:t>1</w:t>
      </w:r>
      <w:r>
        <w:rPr>
          <w:rFonts w:ascii="Calibri" w:eastAsia="Malgun Gothic" w:hAnsi="Calibri" w:cs="Calibri"/>
          <w:bCs/>
          <w:szCs w:val="22"/>
          <w:lang w:val="en-US"/>
        </w:rPr>
        <w:fldChar w:fldCharType="end"/>
      </w:r>
      <w:r>
        <w:rPr>
          <w:rFonts w:ascii="Calibri" w:eastAsia="Malgun Gothic" w:hAnsi="Calibri" w:cs="Calibri"/>
          <w:bCs/>
          <w:szCs w:val="22"/>
          <w:lang w:val="en-US"/>
        </w:rPr>
        <w:t xml:space="preserve"> provides some examples on how to calculate Kp</w:t>
      </w:r>
      <w:r w:rsidR="00B5552C">
        <w:rPr>
          <w:rFonts w:ascii="Calibri" w:eastAsia="Malgun Gothic" w:hAnsi="Calibri" w:cs="Calibri"/>
          <w:bCs/>
          <w:szCs w:val="22"/>
          <w:lang w:val="en-US"/>
        </w:rPr>
        <w:t xml:space="preserve">. </w:t>
      </w:r>
    </w:p>
    <w:p w14:paraId="44550577" w14:textId="38EE10E6" w:rsidR="00E10B36" w:rsidRDefault="00E10B36" w:rsidP="00E10B36">
      <w:pPr>
        <w:jc w:val="center"/>
        <w:rPr>
          <w:rFonts w:ascii="Calibri" w:eastAsia="Malgun Gothic" w:hAnsi="Calibri" w:cs="Calibri"/>
          <w:bCs/>
          <w:szCs w:val="22"/>
          <w:lang w:val="en-US"/>
        </w:rPr>
      </w:pPr>
      <w:r w:rsidRPr="00E10B36">
        <w:rPr>
          <w:rFonts w:eastAsia="Malgun Gothic"/>
          <w:noProof/>
        </w:rPr>
        <w:lastRenderedPageBreak/>
        <w:drawing>
          <wp:inline distT="0" distB="0" distL="0" distR="0" wp14:anchorId="785F6D11" wp14:editId="6F4C53C5">
            <wp:extent cx="4358214" cy="327759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66395" cy="3283743"/>
                    </a:xfrm>
                    <a:prstGeom prst="rect">
                      <a:avLst/>
                    </a:prstGeom>
                    <a:noFill/>
                    <a:ln>
                      <a:noFill/>
                    </a:ln>
                  </pic:spPr>
                </pic:pic>
              </a:graphicData>
            </a:graphic>
          </wp:inline>
        </w:drawing>
      </w:r>
    </w:p>
    <w:p w14:paraId="42CEBF01" w14:textId="28FD29E8" w:rsidR="00E10B36" w:rsidRPr="00E10B36" w:rsidRDefault="00E10B36" w:rsidP="00E10B36">
      <w:pPr>
        <w:pStyle w:val="Caption"/>
        <w:jc w:val="center"/>
        <w:rPr>
          <w:rFonts w:ascii="Calibri" w:hAnsi="Calibri" w:cs="Calibri"/>
        </w:rPr>
      </w:pPr>
      <w:bookmarkStart w:id="20" w:name="_Ref91669558"/>
      <w:r w:rsidRPr="00E10B36">
        <w:rPr>
          <w:rFonts w:ascii="Calibri" w:hAnsi="Calibri" w:cs="Calibri"/>
        </w:rPr>
        <w:t xml:space="preserve">Figure </w:t>
      </w:r>
      <w:r w:rsidRPr="00E10B36">
        <w:rPr>
          <w:rFonts w:ascii="Calibri" w:hAnsi="Calibri" w:cs="Calibri"/>
        </w:rPr>
        <w:fldChar w:fldCharType="begin"/>
      </w:r>
      <w:r w:rsidRPr="00E10B36">
        <w:rPr>
          <w:rFonts w:ascii="Calibri" w:hAnsi="Calibri" w:cs="Calibri"/>
        </w:rPr>
        <w:instrText xml:space="preserve"> SEQ Figure \* ARABIC </w:instrText>
      </w:r>
      <w:r w:rsidRPr="00E10B36">
        <w:rPr>
          <w:rFonts w:ascii="Calibri" w:hAnsi="Calibri" w:cs="Calibri"/>
        </w:rPr>
        <w:fldChar w:fldCharType="separate"/>
      </w:r>
      <w:r w:rsidR="004130A6">
        <w:rPr>
          <w:rFonts w:ascii="Calibri" w:hAnsi="Calibri" w:cs="Calibri"/>
          <w:noProof/>
        </w:rPr>
        <w:t>1</w:t>
      </w:r>
      <w:r w:rsidRPr="00E10B36">
        <w:rPr>
          <w:rFonts w:ascii="Calibri" w:hAnsi="Calibri" w:cs="Calibri"/>
        </w:rPr>
        <w:fldChar w:fldCharType="end"/>
      </w:r>
      <w:bookmarkEnd w:id="20"/>
      <w:r w:rsidRPr="00E10B36">
        <w:rPr>
          <w:rFonts w:ascii="Calibri" w:hAnsi="Calibri" w:cs="Calibri"/>
        </w:rPr>
        <w:t>. Some examples on how to calculate Kp</w:t>
      </w:r>
      <w:r w:rsidR="00F673C5">
        <w:rPr>
          <w:rFonts w:ascii="Calibri" w:hAnsi="Calibri" w:cs="Calibri"/>
        </w:rPr>
        <w:t xml:space="preserve"> for measurement outside gap</w:t>
      </w:r>
      <w:r w:rsidRPr="00E10B36">
        <w:rPr>
          <w:rFonts w:ascii="Calibri" w:hAnsi="Calibri" w:cs="Calibri"/>
        </w:rPr>
        <w:t>.</w:t>
      </w:r>
    </w:p>
    <w:p w14:paraId="120AEB5C" w14:textId="43E37561" w:rsidR="00633E66" w:rsidRDefault="00B5552C" w:rsidP="00633E66">
      <w:pPr>
        <w:pStyle w:val="Caption"/>
        <w:rPr>
          <w:rFonts w:ascii="Calibri" w:hAnsi="Calibri" w:cs="Calibri"/>
        </w:rPr>
      </w:pPr>
      <w:bookmarkStart w:id="21" w:name="_Ref91698251"/>
      <w:r w:rsidRPr="00E10B36">
        <w:rPr>
          <w:rFonts w:ascii="Calibri" w:hAnsi="Calibri" w:cs="Calibri"/>
        </w:rPr>
        <w:t xml:space="preserve">Proposal </w:t>
      </w:r>
      <w:r w:rsidRPr="00E10B36">
        <w:rPr>
          <w:rFonts w:ascii="Calibri" w:hAnsi="Calibri" w:cs="Calibri"/>
        </w:rPr>
        <w:fldChar w:fldCharType="begin"/>
      </w:r>
      <w:r w:rsidRPr="00E10B36">
        <w:rPr>
          <w:rFonts w:ascii="Calibri" w:hAnsi="Calibri" w:cs="Calibri"/>
        </w:rPr>
        <w:instrText xml:space="preserve"> SEQ Proposal \* ARABIC </w:instrText>
      </w:r>
      <w:r w:rsidRPr="00E10B36">
        <w:rPr>
          <w:rFonts w:ascii="Calibri" w:hAnsi="Calibri" w:cs="Calibri"/>
        </w:rPr>
        <w:fldChar w:fldCharType="separate"/>
      </w:r>
      <w:r w:rsidR="004130A6">
        <w:rPr>
          <w:rFonts w:ascii="Calibri" w:hAnsi="Calibri" w:cs="Calibri"/>
          <w:noProof/>
        </w:rPr>
        <w:t>11</w:t>
      </w:r>
      <w:r w:rsidRPr="00E10B36">
        <w:rPr>
          <w:rFonts w:ascii="Calibri" w:hAnsi="Calibri" w:cs="Calibri"/>
        </w:rPr>
        <w:fldChar w:fldCharType="end"/>
      </w:r>
      <w:r w:rsidRPr="00E10B36">
        <w:rPr>
          <w:rFonts w:ascii="Calibri" w:hAnsi="Calibri" w:cs="Calibri"/>
        </w:rPr>
        <w:t xml:space="preserve">: </w:t>
      </w:r>
      <w:r>
        <w:rPr>
          <w:rFonts w:ascii="Calibri" w:hAnsi="Calibri" w:cs="Calibri"/>
        </w:rPr>
        <w:t>The Kp value for the frequency layers to be</w:t>
      </w:r>
      <w:r w:rsidRPr="00E10B36">
        <w:rPr>
          <w:rFonts w:ascii="Calibri" w:hAnsi="Calibri" w:cs="Calibri"/>
        </w:rPr>
        <w:t xml:space="preserve"> measured outside gap </w:t>
      </w:r>
      <w:r>
        <w:rPr>
          <w:rFonts w:ascii="Calibri" w:hAnsi="Calibri" w:cs="Calibri"/>
        </w:rPr>
        <w:t xml:space="preserve">is defined as </w:t>
      </w:r>
      <w:bookmarkStart w:id="22" w:name="_Hlk91689301"/>
      <w:r>
        <w:rPr>
          <w:rFonts w:ascii="Calibri" w:eastAsia="新細明體" w:hAnsi="Calibri" w:cs="Calibri" w:hint="eastAsia"/>
          <w:bCs/>
          <w:szCs w:val="22"/>
          <w:lang w:val="en-US" w:eastAsia="zh-TW"/>
        </w:rPr>
        <w:t>K</w:t>
      </w:r>
      <w:r>
        <w:rPr>
          <w:rFonts w:ascii="Calibri" w:eastAsia="新細明體" w:hAnsi="Calibri" w:cs="Calibri"/>
          <w:bCs/>
          <w:szCs w:val="22"/>
          <w:lang w:val="en-US" w:eastAsia="zh-TW"/>
        </w:rPr>
        <w:t xml:space="preserve">p = </w:t>
      </w:r>
      <w:r w:rsidR="006E33F9">
        <w:rPr>
          <w:rFonts w:ascii="Calibri" w:eastAsia="新細明體" w:hAnsi="Calibri" w:cs="Calibri"/>
          <w:bCs/>
          <w:szCs w:val="22"/>
          <w:lang w:val="en-US" w:eastAsia="zh-TW"/>
        </w:rPr>
        <w:t>N</w:t>
      </w:r>
      <w:r w:rsidR="006E33F9">
        <w:rPr>
          <w:rFonts w:ascii="Calibri" w:eastAsia="新細明體" w:hAnsi="Calibri" w:cs="Calibri"/>
          <w:bCs/>
          <w:szCs w:val="22"/>
          <w:vertAlign w:val="subscript"/>
          <w:lang w:val="en-US" w:eastAsia="zh-TW"/>
        </w:rPr>
        <w:t>original</w:t>
      </w:r>
      <w:r>
        <w:rPr>
          <w:rFonts w:ascii="Calibri" w:eastAsia="新細明體" w:hAnsi="Calibri" w:cs="Calibri"/>
          <w:bCs/>
          <w:szCs w:val="22"/>
          <w:lang w:val="en-US" w:eastAsia="zh-TW"/>
        </w:rPr>
        <w:t xml:space="preserve"> /</w:t>
      </w:r>
      <w:r w:rsidRPr="00E10B36">
        <w:rPr>
          <w:rFonts w:ascii="Calibri" w:eastAsia="新細明體" w:hAnsi="Calibri" w:cs="Calibri"/>
          <w:bCs/>
          <w:szCs w:val="22"/>
          <w:lang w:val="en-US" w:eastAsia="zh-TW"/>
        </w:rPr>
        <w:t xml:space="preserve"> </w:t>
      </w:r>
      <w:r w:rsidR="008D2185" w:rsidRPr="00B5552C">
        <w:rPr>
          <w:rFonts w:ascii="Calibri" w:hAnsi="Calibri" w:cs="Calibri"/>
        </w:rPr>
        <w:t>N</w:t>
      </w:r>
      <w:r w:rsidR="008D2185" w:rsidRPr="00B5552C">
        <w:rPr>
          <w:rFonts w:ascii="Calibri" w:hAnsi="Calibri" w:cs="Calibri"/>
          <w:vertAlign w:val="subscript"/>
        </w:rPr>
        <w:t>remaining</w:t>
      </w:r>
      <w:r>
        <w:rPr>
          <w:rFonts w:ascii="Calibri" w:hAnsi="Calibri" w:cs="Calibri"/>
        </w:rPr>
        <w:t xml:space="preserve">, </w:t>
      </w:r>
      <w:r w:rsidR="00633E66">
        <w:rPr>
          <w:rFonts w:ascii="Calibri" w:hAnsi="Calibri" w:cs="Calibri"/>
        </w:rPr>
        <w:t>where</w:t>
      </w:r>
    </w:p>
    <w:p w14:paraId="47F3DCB9" w14:textId="0A2A849B" w:rsidR="00633E66" w:rsidRPr="00B5552C" w:rsidRDefault="006E33F9" w:rsidP="00633E66">
      <w:pPr>
        <w:pStyle w:val="ListParagraph"/>
        <w:numPr>
          <w:ilvl w:val="0"/>
          <w:numId w:val="16"/>
        </w:numPr>
        <w:rPr>
          <w:rFonts w:ascii="Calibri" w:eastAsia="SimSun" w:hAnsi="Calibri" w:cs="Calibri"/>
          <w:b/>
        </w:rPr>
      </w:pPr>
      <w:r w:rsidRPr="006E33F9">
        <w:rPr>
          <w:rFonts w:ascii="Calibri" w:eastAsia="新細明體" w:hAnsi="Calibri" w:cs="Calibri"/>
          <w:b/>
          <w:szCs w:val="22"/>
          <w:lang w:val="en-US" w:eastAsia="zh-TW"/>
        </w:rPr>
        <w:t>N</w:t>
      </w:r>
      <w:r w:rsidRPr="006E33F9">
        <w:rPr>
          <w:rFonts w:ascii="Calibri" w:eastAsia="新細明體" w:hAnsi="Calibri" w:cs="Calibri"/>
          <w:b/>
          <w:szCs w:val="22"/>
          <w:vertAlign w:val="subscript"/>
          <w:lang w:val="en-US" w:eastAsia="zh-TW"/>
        </w:rPr>
        <w:t>original</w:t>
      </w:r>
      <w:r w:rsidR="00633E66" w:rsidRPr="00B5552C">
        <w:rPr>
          <w:rFonts w:ascii="Calibri" w:eastAsia="SimSun" w:hAnsi="Calibri" w:cs="Calibri"/>
          <w:b/>
        </w:rPr>
        <w:t xml:space="preserve"> </w:t>
      </w:r>
      <w:r w:rsidR="00633E66">
        <w:rPr>
          <w:rFonts w:ascii="Calibri" w:eastAsia="SimSun" w:hAnsi="Calibri" w:cs="Calibri"/>
          <w:b/>
        </w:rPr>
        <w:t>is</w:t>
      </w:r>
      <w:r w:rsidR="00633E66" w:rsidRPr="00B5552C">
        <w:rPr>
          <w:rFonts w:ascii="Calibri" w:eastAsia="SimSun" w:hAnsi="Calibri" w:cs="Calibri"/>
          <w:b/>
        </w:rPr>
        <w:t xml:space="preserve"> the number of </w:t>
      </w:r>
      <w:r w:rsidR="00633E66">
        <w:rPr>
          <w:rFonts w:ascii="Calibri" w:eastAsia="SimSun" w:hAnsi="Calibri" w:cs="Calibri"/>
          <w:b/>
        </w:rPr>
        <w:t xml:space="preserve">original </w:t>
      </w:r>
      <w:r w:rsidR="00633E66" w:rsidRPr="00B5552C">
        <w:rPr>
          <w:rFonts w:ascii="Calibri" w:eastAsia="SimSun" w:hAnsi="Calibri" w:cs="Calibri"/>
          <w:b/>
        </w:rPr>
        <w:t>SMTC occasions without considering gap within a [160ms] window.</w:t>
      </w:r>
    </w:p>
    <w:p w14:paraId="716776CD" w14:textId="4E81D842" w:rsidR="00633E66" w:rsidRDefault="008D2185" w:rsidP="00633E66">
      <w:pPr>
        <w:pStyle w:val="ListParagraph"/>
        <w:numPr>
          <w:ilvl w:val="0"/>
          <w:numId w:val="16"/>
        </w:numPr>
        <w:rPr>
          <w:rFonts w:ascii="Calibri" w:eastAsia="SimSun" w:hAnsi="Calibri" w:cs="Calibri"/>
          <w:b/>
        </w:rPr>
      </w:pPr>
      <w:r w:rsidRPr="00B5552C">
        <w:rPr>
          <w:rFonts w:ascii="Calibri" w:eastAsia="SimSun" w:hAnsi="Calibri" w:cs="Calibri"/>
          <w:b/>
        </w:rPr>
        <w:t>N</w:t>
      </w:r>
      <w:r w:rsidRPr="00B5552C">
        <w:rPr>
          <w:rFonts w:ascii="Calibri" w:eastAsia="SimSun" w:hAnsi="Calibri" w:cs="Calibri"/>
          <w:b/>
          <w:vertAlign w:val="subscript"/>
        </w:rPr>
        <w:t>remaining</w:t>
      </w:r>
      <w:r w:rsidR="00633E66" w:rsidRPr="00B5552C">
        <w:rPr>
          <w:rFonts w:ascii="Calibri" w:eastAsia="SimSun" w:hAnsi="Calibri" w:cs="Calibri"/>
          <w:b/>
        </w:rPr>
        <w:t xml:space="preserve"> </w:t>
      </w:r>
      <w:r w:rsidR="00633E66">
        <w:rPr>
          <w:rFonts w:ascii="Calibri" w:eastAsia="SimSun" w:hAnsi="Calibri" w:cs="Calibri"/>
          <w:b/>
        </w:rPr>
        <w:t>is</w:t>
      </w:r>
      <w:r w:rsidR="00633E66" w:rsidRPr="00B5552C">
        <w:rPr>
          <w:rFonts w:ascii="Calibri" w:eastAsia="SimSun" w:hAnsi="Calibri" w:cs="Calibri"/>
          <w:b/>
        </w:rPr>
        <w:t xml:space="preserve"> the number of </w:t>
      </w:r>
      <w:r w:rsidR="00633E66">
        <w:rPr>
          <w:rFonts w:ascii="Calibri" w:eastAsia="SimSun" w:hAnsi="Calibri" w:cs="Calibri"/>
          <w:b/>
        </w:rPr>
        <w:t xml:space="preserve">remaining </w:t>
      </w:r>
      <w:r w:rsidR="00633E66" w:rsidRPr="00B5552C">
        <w:rPr>
          <w:rFonts w:ascii="Calibri" w:eastAsia="SimSun" w:hAnsi="Calibri" w:cs="Calibri"/>
          <w:b/>
        </w:rPr>
        <w:t>SMTC occasions not collided with measurement gap within a [160ms] window</w:t>
      </w:r>
    </w:p>
    <w:p w14:paraId="29458F42" w14:textId="77777777" w:rsidR="00633E66" w:rsidRPr="00633E66" w:rsidRDefault="00633E66" w:rsidP="00633E66">
      <w:pPr>
        <w:pStyle w:val="ListParagraph"/>
        <w:numPr>
          <w:ilvl w:val="0"/>
          <w:numId w:val="16"/>
        </w:numPr>
        <w:rPr>
          <w:rFonts w:ascii="Calibri" w:eastAsia="SimSun" w:hAnsi="Calibri" w:cs="Calibri"/>
          <w:b/>
          <w:bCs/>
        </w:rPr>
      </w:pPr>
      <w:r w:rsidRPr="00633E66">
        <w:rPr>
          <w:rFonts w:ascii="Calibri" w:eastAsia="新細明體" w:hAnsi="Calibri" w:cs="Calibri" w:hint="eastAsia"/>
          <w:b/>
          <w:bCs/>
          <w:lang w:eastAsia="zh-TW"/>
        </w:rPr>
        <w:t>T</w:t>
      </w:r>
      <w:r w:rsidRPr="00633E66">
        <w:rPr>
          <w:rFonts w:ascii="Calibri" w:eastAsia="新細明體" w:hAnsi="Calibri" w:cs="Calibri"/>
          <w:b/>
          <w:bCs/>
          <w:lang w:eastAsia="zh-TW"/>
        </w:rPr>
        <w:t xml:space="preserve">he [160ms] window starts from the beginning of a SMTC occasion of the target frequency </w:t>
      </w:r>
    </w:p>
    <w:bookmarkEnd w:id="21"/>
    <w:bookmarkEnd w:id="22"/>
    <w:p w14:paraId="481451D1" w14:textId="77777777" w:rsidR="00E10B36" w:rsidRPr="00B5552C" w:rsidRDefault="00E10B36" w:rsidP="00E10B36">
      <w:pPr>
        <w:jc w:val="both"/>
        <w:rPr>
          <w:rFonts w:ascii="Calibri" w:eastAsia="Malgun Gothic" w:hAnsi="Calibri" w:cs="Calibri"/>
          <w:bCs/>
          <w:szCs w:val="22"/>
          <w:lang w:val="en-US"/>
        </w:rPr>
      </w:pPr>
    </w:p>
    <w:p w14:paraId="72FD6C5F" w14:textId="2D881242" w:rsidR="00B5552C" w:rsidRPr="00D62E4C" w:rsidRDefault="00B5552C" w:rsidP="00B5552C">
      <w:pPr>
        <w:jc w:val="both"/>
        <w:rPr>
          <w:rFonts w:ascii="Calibri" w:eastAsia="新細明體" w:hAnsi="Calibri" w:cs="Calibri"/>
          <w:b/>
          <w:szCs w:val="22"/>
          <w:u w:val="single"/>
          <w:lang w:val="en-US" w:eastAsia="zh-TW"/>
        </w:rPr>
      </w:pPr>
      <w:r w:rsidRPr="00D62E4C">
        <w:rPr>
          <w:rFonts w:ascii="Calibri" w:eastAsia="新細明體" w:hAnsi="Calibri" w:cs="Calibri"/>
          <w:b/>
          <w:szCs w:val="22"/>
          <w:u w:val="single"/>
          <w:lang w:val="en-US" w:eastAsia="zh-TW"/>
        </w:rPr>
        <w:t xml:space="preserve">Measurement </w:t>
      </w:r>
      <w:r>
        <w:rPr>
          <w:rFonts w:ascii="Calibri" w:eastAsia="新細明體" w:hAnsi="Calibri" w:cs="Calibri"/>
          <w:b/>
          <w:szCs w:val="22"/>
          <w:u w:val="single"/>
          <w:lang w:val="en-US" w:eastAsia="zh-TW"/>
        </w:rPr>
        <w:t>within</w:t>
      </w:r>
      <w:r w:rsidRPr="00D62E4C">
        <w:rPr>
          <w:rFonts w:ascii="Calibri" w:eastAsia="新細明體" w:hAnsi="Calibri" w:cs="Calibri"/>
          <w:b/>
          <w:szCs w:val="22"/>
          <w:u w:val="single"/>
          <w:lang w:val="en-US" w:eastAsia="zh-TW"/>
        </w:rPr>
        <w:t xml:space="preserve"> gap</w:t>
      </w:r>
    </w:p>
    <w:p w14:paraId="7D4B310C" w14:textId="77777777" w:rsidR="00B5552C" w:rsidRPr="00D62E4C" w:rsidRDefault="00B5552C" w:rsidP="00B5552C">
      <w:pPr>
        <w:ind w:leftChars="200" w:left="400"/>
        <w:jc w:val="both"/>
        <w:rPr>
          <w:rFonts w:ascii="Calibri" w:eastAsia="SimSun" w:hAnsi="Calibri" w:cs="Calibri"/>
          <w:b/>
          <w:szCs w:val="22"/>
          <w:u w:val="single"/>
          <w:lang w:val="en-US"/>
        </w:rPr>
      </w:pPr>
      <w:r w:rsidRPr="00D62E4C">
        <w:rPr>
          <w:rFonts w:ascii="Calibri" w:eastAsia="新細明體" w:hAnsi="Calibri" w:cs="Calibri"/>
          <w:b/>
          <w:szCs w:val="22"/>
          <w:u w:val="single"/>
          <w:lang w:val="en-US" w:eastAsia="zh-TW"/>
        </w:rPr>
        <w:t xml:space="preserve">1) </w:t>
      </w:r>
      <w:r>
        <w:rPr>
          <w:rFonts w:ascii="Calibri" w:eastAsia="新細明體" w:hAnsi="Calibri" w:cs="Calibri"/>
          <w:b/>
          <w:szCs w:val="22"/>
          <w:u w:val="single"/>
          <w:lang w:val="en-US" w:eastAsia="zh-TW"/>
        </w:rPr>
        <w:t>A</w:t>
      </w:r>
      <w:r w:rsidRPr="00D62E4C">
        <w:rPr>
          <w:rFonts w:ascii="Calibri" w:eastAsia="新細明體" w:hAnsi="Calibri" w:cs="Calibri"/>
          <w:b/>
          <w:szCs w:val="22"/>
          <w:u w:val="single"/>
          <w:lang w:val="en-US" w:eastAsia="zh-TW"/>
        </w:rPr>
        <w:t>pplicable measurement types</w:t>
      </w:r>
      <w:r>
        <w:rPr>
          <w:rFonts w:ascii="Calibri" w:eastAsia="新細明體" w:hAnsi="Calibri" w:cs="Calibri"/>
          <w:b/>
          <w:szCs w:val="22"/>
          <w:u w:val="single"/>
          <w:lang w:val="en-US" w:eastAsia="zh-TW"/>
        </w:rPr>
        <w:t xml:space="preserve"> (CSSF)</w:t>
      </w:r>
    </w:p>
    <w:p w14:paraId="6CBA6D55" w14:textId="5F385502" w:rsidR="002F38C9" w:rsidRDefault="006A31DF" w:rsidP="002F38C9">
      <w:pPr>
        <w:ind w:leftChars="400" w:left="800"/>
        <w:jc w:val="both"/>
        <w:rPr>
          <w:rFonts w:ascii="Calibri" w:eastAsia="Malgun Gothic" w:hAnsi="Calibri" w:cs="Calibri"/>
          <w:bCs/>
          <w:szCs w:val="22"/>
          <w:lang w:val="en-US"/>
        </w:rPr>
      </w:pPr>
      <w:r>
        <w:rPr>
          <w:rFonts w:ascii="Calibri" w:eastAsia="SimSun" w:hAnsi="Calibri" w:cs="Calibri"/>
          <w:bCs/>
          <w:szCs w:val="22"/>
          <w:lang w:val="en-US"/>
        </w:rPr>
        <w:t>Regarding measurement within gap, in Rel-15 we have the following many ‘measurement types’ for SSB</w:t>
      </w:r>
      <w:r w:rsidR="002F38C9">
        <w:rPr>
          <w:rFonts w:ascii="Calibri" w:eastAsia="SimSun" w:hAnsi="Calibri" w:cs="Calibri"/>
          <w:bCs/>
          <w:szCs w:val="22"/>
          <w:lang w:val="en-US"/>
        </w:rPr>
        <w:t>, RSSI</w:t>
      </w:r>
      <w:r>
        <w:rPr>
          <w:rFonts w:ascii="Calibri" w:eastAsia="SimSun" w:hAnsi="Calibri" w:cs="Calibri"/>
          <w:bCs/>
          <w:szCs w:val="22"/>
          <w:lang w:val="en-US"/>
        </w:rPr>
        <w:t xml:space="preserve"> based </w:t>
      </w:r>
      <w:r w:rsidR="002F38C9">
        <w:rPr>
          <w:rFonts w:ascii="Calibri" w:eastAsia="SimSun" w:hAnsi="Calibri" w:cs="Calibri"/>
          <w:bCs/>
          <w:szCs w:val="22"/>
          <w:lang w:val="en-US"/>
        </w:rPr>
        <w:t xml:space="preserve">intra-frequency </w:t>
      </w:r>
      <w:r>
        <w:rPr>
          <w:rFonts w:ascii="Calibri" w:eastAsia="SimSun" w:hAnsi="Calibri" w:cs="Calibri"/>
          <w:bCs/>
          <w:szCs w:val="22"/>
          <w:lang w:val="en-US"/>
        </w:rPr>
        <w:t>measurement</w:t>
      </w:r>
      <w:r w:rsidR="00DB741A">
        <w:rPr>
          <w:rFonts w:ascii="Calibri" w:eastAsia="SimSun" w:hAnsi="Calibri" w:cs="Calibri"/>
          <w:bCs/>
          <w:szCs w:val="22"/>
          <w:lang w:val="en-US"/>
        </w:rPr>
        <w:t>s</w:t>
      </w:r>
      <w:r>
        <w:rPr>
          <w:rFonts w:ascii="Calibri" w:eastAsia="SimSun" w:hAnsi="Calibri" w:cs="Calibri"/>
          <w:bCs/>
          <w:szCs w:val="22"/>
          <w:lang w:val="en-US"/>
        </w:rPr>
        <w:t xml:space="preserve"> and SSB</w:t>
      </w:r>
      <w:r w:rsidR="002F38C9">
        <w:rPr>
          <w:rFonts w:ascii="Calibri" w:eastAsia="SimSun" w:hAnsi="Calibri" w:cs="Calibri"/>
          <w:bCs/>
          <w:szCs w:val="22"/>
          <w:lang w:val="en-US"/>
        </w:rPr>
        <w:t>, CSI-RS, RSSI, PRS</w:t>
      </w:r>
      <w:r>
        <w:rPr>
          <w:rFonts w:ascii="Calibri" w:eastAsia="SimSun" w:hAnsi="Calibri" w:cs="Calibri"/>
          <w:bCs/>
          <w:szCs w:val="22"/>
          <w:lang w:val="en-US"/>
        </w:rPr>
        <w:t xml:space="preserve"> based </w:t>
      </w:r>
      <w:r w:rsidR="002F38C9">
        <w:rPr>
          <w:rFonts w:ascii="Calibri" w:eastAsia="SimSun" w:hAnsi="Calibri" w:cs="Calibri"/>
          <w:bCs/>
          <w:szCs w:val="22"/>
          <w:lang w:val="en-US"/>
        </w:rPr>
        <w:t xml:space="preserve">inter-frequency </w:t>
      </w:r>
      <w:r w:rsidR="00DB741A">
        <w:rPr>
          <w:rFonts w:ascii="Calibri" w:eastAsia="SimSun" w:hAnsi="Calibri" w:cs="Calibri"/>
          <w:bCs/>
          <w:szCs w:val="22"/>
          <w:lang w:val="en-US"/>
        </w:rPr>
        <w:t xml:space="preserve">and inter-RAT </w:t>
      </w:r>
      <w:r>
        <w:rPr>
          <w:rFonts w:ascii="Calibri" w:eastAsia="SimSun" w:hAnsi="Calibri" w:cs="Calibri"/>
          <w:bCs/>
          <w:szCs w:val="22"/>
          <w:lang w:val="en-US"/>
        </w:rPr>
        <w:t>measurement</w:t>
      </w:r>
      <w:r w:rsidR="00DB741A">
        <w:rPr>
          <w:rFonts w:ascii="Calibri" w:eastAsia="SimSun" w:hAnsi="Calibri" w:cs="Calibri"/>
          <w:bCs/>
          <w:szCs w:val="22"/>
          <w:lang w:val="en-US"/>
        </w:rPr>
        <w:t>s</w:t>
      </w:r>
      <w:r>
        <w:rPr>
          <w:rFonts w:ascii="Calibri" w:eastAsia="SimSun" w:hAnsi="Calibri" w:cs="Calibri"/>
          <w:bCs/>
          <w:szCs w:val="22"/>
          <w:lang w:val="en-US"/>
        </w:rPr>
        <w:t xml:space="preserve">. Details are specified in Section 9.1.5.2 of TS 38.133. One common part of all above measurement types is that the RS occasions to be measured </w:t>
      </w:r>
      <w:r w:rsidR="00757C19">
        <w:rPr>
          <w:rFonts w:ascii="Calibri" w:eastAsia="SimSun" w:hAnsi="Calibri" w:cs="Calibri"/>
          <w:bCs/>
          <w:szCs w:val="22"/>
          <w:lang w:val="en-US"/>
        </w:rPr>
        <w:t xml:space="preserve">have to be </w:t>
      </w:r>
      <w:r>
        <w:rPr>
          <w:rFonts w:ascii="Calibri" w:eastAsia="SimSun" w:hAnsi="Calibri" w:cs="Calibri"/>
          <w:bCs/>
          <w:szCs w:val="22"/>
          <w:lang w:val="en-US"/>
        </w:rPr>
        <w:t>overlapped with measurement gap</w:t>
      </w:r>
      <w:r w:rsidR="00757C19">
        <w:rPr>
          <w:rFonts w:ascii="Calibri" w:eastAsia="SimSun" w:hAnsi="Calibri" w:cs="Calibri"/>
          <w:bCs/>
          <w:szCs w:val="22"/>
          <w:lang w:val="en-US"/>
        </w:rPr>
        <w:t xml:space="preserve"> somehow</w:t>
      </w:r>
      <w:r>
        <w:rPr>
          <w:rFonts w:ascii="Calibri" w:eastAsia="SimSun" w:hAnsi="Calibri" w:cs="Calibri"/>
          <w:bCs/>
          <w:szCs w:val="22"/>
          <w:lang w:val="en-US"/>
        </w:rPr>
        <w:t xml:space="preserve">. We think this principle can be followed by concurrent gap. </w:t>
      </w:r>
      <w:r w:rsidR="000900CE">
        <w:rPr>
          <w:rFonts w:ascii="Calibri" w:eastAsia="SimSun" w:hAnsi="Calibri" w:cs="Calibri"/>
          <w:bCs/>
          <w:szCs w:val="22"/>
          <w:lang w:val="en-US"/>
        </w:rPr>
        <w:t xml:space="preserve">In our understanding, as each frequency layer is only associated to a single measurement gap, RAN4 needs to clarify which gap should be considered when calculating the value of CSSF for a particular frequency layer. </w:t>
      </w:r>
      <w:r>
        <w:rPr>
          <w:rFonts w:ascii="Calibri" w:eastAsia="SimSun" w:hAnsi="Calibri" w:cs="Calibri"/>
          <w:bCs/>
          <w:szCs w:val="22"/>
          <w:lang w:val="en-US"/>
        </w:rPr>
        <w:t xml:space="preserve">A high-level rule can be like: </w:t>
      </w:r>
      <w:r w:rsidR="002F38C9" w:rsidRPr="002F38C9">
        <w:rPr>
          <w:rFonts w:ascii="Calibri" w:eastAsia="SimSun" w:hAnsi="Calibri" w:cs="Calibri"/>
          <w:bCs/>
          <w:szCs w:val="22"/>
          <w:lang w:val="en-US"/>
        </w:rPr>
        <w:t>With concurrent gaps, the definitions for the applicable measurement types specified in Section 9.1.5.</w:t>
      </w:r>
      <w:r w:rsidR="002F38C9">
        <w:rPr>
          <w:rFonts w:ascii="Calibri" w:eastAsia="SimSun" w:hAnsi="Calibri" w:cs="Calibri"/>
          <w:bCs/>
          <w:szCs w:val="22"/>
          <w:lang w:val="en-US"/>
        </w:rPr>
        <w:t>2</w:t>
      </w:r>
      <w:r w:rsidR="002F38C9" w:rsidRPr="002F38C9">
        <w:rPr>
          <w:rFonts w:ascii="Calibri" w:eastAsia="SimSun" w:hAnsi="Calibri" w:cs="Calibri"/>
          <w:bCs/>
          <w:szCs w:val="22"/>
          <w:lang w:val="en-US"/>
        </w:rPr>
        <w:t xml:space="preserve"> for CSSF </w:t>
      </w:r>
      <w:r w:rsidR="002F38C9">
        <w:rPr>
          <w:rFonts w:ascii="Calibri" w:eastAsia="SimSun" w:hAnsi="Calibri" w:cs="Calibri"/>
          <w:bCs/>
          <w:szCs w:val="22"/>
          <w:lang w:val="en-US"/>
        </w:rPr>
        <w:t>within</w:t>
      </w:r>
      <w:r w:rsidR="002F38C9" w:rsidRPr="002F38C9">
        <w:rPr>
          <w:rFonts w:ascii="Calibri" w:eastAsia="SimSun" w:hAnsi="Calibri" w:cs="Calibri"/>
          <w:bCs/>
          <w:szCs w:val="22"/>
          <w:lang w:val="en-US"/>
        </w:rPr>
        <w:t xml:space="preserve"> gap can be re-used as a starting point with the modification to </w:t>
      </w:r>
      <w:r w:rsidR="000900CE">
        <w:rPr>
          <w:rFonts w:ascii="Calibri" w:eastAsia="SimSun" w:hAnsi="Calibri" w:cs="Calibri"/>
          <w:bCs/>
          <w:szCs w:val="22"/>
          <w:lang w:val="en-US"/>
        </w:rPr>
        <w:t xml:space="preserve">indicate which measurement gap to be </w:t>
      </w:r>
      <w:r w:rsidR="002F38C9" w:rsidRPr="002F38C9">
        <w:rPr>
          <w:rFonts w:ascii="Calibri" w:eastAsia="SimSun" w:hAnsi="Calibri" w:cs="Calibri"/>
          <w:bCs/>
          <w:szCs w:val="22"/>
          <w:lang w:val="en-US"/>
        </w:rPr>
        <w:t>consider</w:t>
      </w:r>
      <w:r w:rsidR="000900CE">
        <w:rPr>
          <w:rFonts w:ascii="Calibri" w:eastAsia="SimSun" w:hAnsi="Calibri" w:cs="Calibri"/>
          <w:bCs/>
          <w:szCs w:val="22"/>
          <w:lang w:val="en-US"/>
        </w:rPr>
        <w:t>ed when calculating the CSSF value of a particular frequency layer.</w:t>
      </w:r>
    </w:p>
    <w:p w14:paraId="5AB4CEBA" w14:textId="19070631" w:rsidR="002F38C9" w:rsidRPr="000900CE" w:rsidRDefault="002F38C9" w:rsidP="00A8441D">
      <w:pPr>
        <w:pStyle w:val="Caption"/>
        <w:jc w:val="both"/>
        <w:rPr>
          <w:rFonts w:asciiTheme="minorHAnsi" w:hAnsiTheme="minorHAnsi" w:cstheme="minorHAnsi"/>
          <w:bCs/>
          <w:lang w:val="en-US"/>
        </w:rPr>
      </w:pPr>
      <w:bookmarkStart w:id="23" w:name="_Ref91698252"/>
      <w:r w:rsidRPr="00DB741A">
        <w:rPr>
          <w:rFonts w:asciiTheme="minorHAnsi" w:hAnsiTheme="minorHAnsi" w:cstheme="minorHAnsi"/>
          <w:bCs/>
        </w:rPr>
        <w:t xml:space="preserve">Proposal </w:t>
      </w:r>
      <w:r w:rsidRPr="00DB741A">
        <w:rPr>
          <w:rFonts w:asciiTheme="minorHAnsi" w:hAnsiTheme="minorHAnsi" w:cstheme="minorHAnsi"/>
          <w:bCs/>
        </w:rPr>
        <w:fldChar w:fldCharType="begin"/>
      </w:r>
      <w:r w:rsidRPr="00DB741A">
        <w:rPr>
          <w:rFonts w:asciiTheme="minorHAnsi" w:hAnsiTheme="minorHAnsi" w:cstheme="minorHAnsi"/>
          <w:bCs/>
        </w:rPr>
        <w:instrText xml:space="preserve"> SEQ Proposal \* ARABIC </w:instrText>
      </w:r>
      <w:r w:rsidRPr="00DB741A">
        <w:rPr>
          <w:rFonts w:asciiTheme="minorHAnsi" w:hAnsiTheme="minorHAnsi" w:cstheme="minorHAnsi"/>
          <w:bCs/>
        </w:rPr>
        <w:fldChar w:fldCharType="separate"/>
      </w:r>
      <w:r w:rsidR="004130A6">
        <w:rPr>
          <w:rFonts w:asciiTheme="minorHAnsi" w:hAnsiTheme="minorHAnsi" w:cstheme="minorHAnsi"/>
          <w:bCs/>
          <w:noProof/>
        </w:rPr>
        <w:t>12</w:t>
      </w:r>
      <w:r w:rsidRPr="00DB741A">
        <w:rPr>
          <w:rFonts w:asciiTheme="minorHAnsi" w:hAnsiTheme="minorHAnsi" w:cstheme="minorHAnsi"/>
          <w:bCs/>
        </w:rPr>
        <w:fldChar w:fldCharType="end"/>
      </w:r>
      <w:r w:rsidRPr="00DB741A">
        <w:rPr>
          <w:rFonts w:asciiTheme="minorHAnsi" w:hAnsiTheme="minorHAnsi" w:cstheme="minorHAnsi"/>
          <w:bCs/>
        </w:rPr>
        <w:t xml:space="preserve">: </w:t>
      </w:r>
      <w:r w:rsidR="00803ED1">
        <w:rPr>
          <w:rFonts w:asciiTheme="minorHAnsi" w:hAnsiTheme="minorHAnsi" w:cstheme="minorHAnsi"/>
          <w:bCs/>
        </w:rPr>
        <w:t>T</w:t>
      </w:r>
      <w:r w:rsidRPr="00DB741A">
        <w:rPr>
          <w:rFonts w:asciiTheme="minorHAnsi" w:hAnsiTheme="minorHAnsi" w:cstheme="minorHAnsi"/>
          <w:bCs/>
        </w:rPr>
        <w:t xml:space="preserve">he definitions for the applicable measurement types specified in Section 9.1.5.2 for CSSF within gap can be re-used as a starting point </w:t>
      </w:r>
      <w:r w:rsidR="000900CE" w:rsidRPr="000900CE">
        <w:rPr>
          <w:rFonts w:asciiTheme="minorHAnsi" w:hAnsiTheme="minorHAnsi" w:cstheme="minorHAnsi"/>
          <w:bCs/>
        </w:rPr>
        <w:t>with the modification to indicate which measurement gap to be considered when calculating the CSSF value of a particular frequency layer</w:t>
      </w:r>
      <w:r w:rsidRPr="00DB741A">
        <w:rPr>
          <w:rFonts w:asciiTheme="minorHAnsi" w:hAnsiTheme="minorHAnsi" w:cstheme="minorHAnsi"/>
          <w:bCs/>
        </w:rPr>
        <w:t>.</w:t>
      </w:r>
      <w:bookmarkEnd w:id="23"/>
      <w:r w:rsidRPr="00DB741A">
        <w:rPr>
          <w:rFonts w:asciiTheme="minorHAnsi" w:hAnsiTheme="minorHAnsi" w:cstheme="minorHAnsi"/>
          <w:bCs/>
        </w:rPr>
        <w:t xml:space="preserve"> </w:t>
      </w:r>
    </w:p>
    <w:p w14:paraId="67F3B01C" w14:textId="41170A2D" w:rsidR="00D62E4C" w:rsidRPr="00B5552C" w:rsidRDefault="00B5552C" w:rsidP="00B5552C">
      <w:pPr>
        <w:ind w:leftChars="200" w:left="400"/>
        <w:jc w:val="both"/>
        <w:rPr>
          <w:rFonts w:ascii="Calibri" w:eastAsia="SimSun" w:hAnsi="Calibri" w:cs="Calibri"/>
          <w:bCs/>
          <w:szCs w:val="22"/>
          <w:u w:val="single"/>
          <w:lang w:val="en-US"/>
        </w:rPr>
      </w:pPr>
      <w:r w:rsidRPr="00B5552C">
        <w:rPr>
          <w:rFonts w:ascii="Calibri" w:eastAsia="新細明體" w:hAnsi="Calibri" w:cs="Calibri"/>
          <w:b/>
          <w:szCs w:val="22"/>
          <w:u w:val="single"/>
          <w:lang w:val="en-US" w:eastAsia="zh-TW"/>
        </w:rPr>
        <w:t>2) Modification in delay requirements (</w:t>
      </w:r>
      <w:r w:rsidR="002F38C9">
        <w:rPr>
          <w:rFonts w:ascii="Calibri" w:eastAsia="新細明體" w:hAnsi="Calibri" w:cs="Calibri"/>
          <w:b/>
          <w:szCs w:val="22"/>
          <w:u w:val="single"/>
          <w:lang w:val="en-US" w:eastAsia="zh-TW"/>
        </w:rPr>
        <w:t>MGRP</w:t>
      </w:r>
      <w:r w:rsidR="00077A97">
        <w:rPr>
          <w:rFonts w:ascii="Calibri" w:eastAsia="新細明體" w:hAnsi="Calibri" w:cs="Calibri"/>
          <w:b/>
          <w:szCs w:val="22"/>
          <w:u w:val="single"/>
          <w:lang w:val="en-US" w:eastAsia="zh-TW"/>
        </w:rPr>
        <w:t>, Kp</w:t>
      </w:r>
      <w:r w:rsidRPr="00B5552C">
        <w:rPr>
          <w:rFonts w:ascii="Calibri" w:eastAsia="新細明體" w:hAnsi="Calibri" w:cs="Calibri"/>
          <w:b/>
          <w:szCs w:val="22"/>
          <w:u w:val="single"/>
          <w:lang w:val="en-US" w:eastAsia="zh-TW"/>
        </w:rPr>
        <w:t>)</w:t>
      </w:r>
    </w:p>
    <w:p w14:paraId="33E82241" w14:textId="07087E65" w:rsidR="00803ED1" w:rsidRPr="00803ED1" w:rsidRDefault="000900CE" w:rsidP="00803ED1">
      <w:pPr>
        <w:ind w:leftChars="400" w:left="800"/>
        <w:jc w:val="both"/>
        <w:rPr>
          <w:rFonts w:ascii="Calibri" w:eastAsia="SimSun" w:hAnsi="Calibri" w:cs="Calibri"/>
          <w:bCs/>
          <w:szCs w:val="22"/>
          <w:lang w:val="en-US"/>
        </w:rPr>
      </w:pPr>
      <w:bookmarkStart w:id="24" w:name="_Ref85360815"/>
      <w:r w:rsidRPr="00803ED1">
        <w:rPr>
          <w:rFonts w:asciiTheme="minorHAnsi" w:eastAsia="Malgun Gothic" w:hAnsiTheme="minorHAnsi" w:cstheme="minorHAnsi"/>
          <w:bCs/>
        </w:rPr>
        <w:t>Because the 2 concurrent gap</w:t>
      </w:r>
      <w:r w:rsidR="00803ED1" w:rsidRPr="00803ED1">
        <w:rPr>
          <w:rFonts w:asciiTheme="minorHAnsi" w:eastAsia="Malgun Gothic" w:hAnsiTheme="minorHAnsi" w:cstheme="minorHAnsi"/>
          <w:bCs/>
        </w:rPr>
        <w:t>s</w:t>
      </w:r>
      <w:r w:rsidRPr="00803ED1">
        <w:rPr>
          <w:rFonts w:asciiTheme="minorHAnsi" w:eastAsia="Malgun Gothic" w:hAnsiTheme="minorHAnsi" w:cstheme="minorHAnsi"/>
          <w:bCs/>
        </w:rPr>
        <w:t xml:space="preserve"> may have different MGRPs, it is very important to </w:t>
      </w:r>
      <w:r w:rsidR="00803ED1" w:rsidRPr="00803ED1">
        <w:rPr>
          <w:rFonts w:asciiTheme="minorHAnsi" w:eastAsia="Malgun Gothic" w:hAnsiTheme="minorHAnsi" w:cstheme="minorHAnsi"/>
          <w:bCs/>
        </w:rPr>
        <w:t xml:space="preserve">indicate which MGRP we should follow in the measurement delay requirement. Furthermore, following Option 5 in the discussion of UE behavior upon colliding gap occasion, not all gap occasions will be used. The gap occasion of a lower priority gap will be dropped </w:t>
      </w:r>
      <w:r w:rsidR="00B329CA">
        <w:rPr>
          <w:rFonts w:asciiTheme="minorHAnsi" w:eastAsia="Malgun Gothic" w:hAnsiTheme="minorHAnsi" w:cstheme="minorHAnsi"/>
          <w:bCs/>
        </w:rPr>
        <w:t>when 2</w:t>
      </w:r>
      <w:r w:rsidR="00803ED1" w:rsidRPr="00803ED1">
        <w:rPr>
          <w:rFonts w:asciiTheme="minorHAnsi" w:eastAsia="Malgun Gothic" w:hAnsiTheme="minorHAnsi" w:cstheme="minorHAnsi"/>
          <w:bCs/>
        </w:rPr>
        <w:t xml:space="preserve"> gap</w:t>
      </w:r>
      <w:r w:rsidR="00B329CA">
        <w:rPr>
          <w:rFonts w:asciiTheme="minorHAnsi" w:eastAsia="Malgun Gothic" w:hAnsiTheme="minorHAnsi" w:cstheme="minorHAnsi"/>
          <w:bCs/>
        </w:rPr>
        <w:t>s</w:t>
      </w:r>
      <w:r w:rsidR="00803ED1" w:rsidRPr="00803ED1">
        <w:rPr>
          <w:rFonts w:asciiTheme="minorHAnsi" w:eastAsia="Malgun Gothic" w:hAnsiTheme="minorHAnsi" w:cstheme="minorHAnsi"/>
          <w:bCs/>
        </w:rPr>
        <w:t xml:space="preserve"> collid</w:t>
      </w:r>
      <w:r w:rsidR="00B329CA">
        <w:rPr>
          <w:rFonts w:asciiTheme="minorHAnsi" w:eastAsia="Malgun Gothic" w:hAnsiTheme="minorHAnsi" w:cstheme="minorHAnsi"/>
          <w:bCs/>
        </w:rPr>
        <w:t>e</w:t>
      </w:r>
      <w:r w:rsidR="00803ED1" w:rsidRPr="00803ED1">
        <w:rPr>
          <w:rFonts w:asciiTheme="minorHAnsi" w:eastAsia="Malgun Gothic" w:hAnsiTheme="minorHAnsi" w:cstheme="minorHAnsi"/>
          <w:bCs/>
        </w:rPr>
        <w:t xml:space="preserve">. In other words, some gap occasions will be punctured, and the </w:t>
      </w:r>
      <w:r w:rsidR="00803ED1" w:rsidRPr="00803ED1">
        <w:rPr>
          <w:rFonts w:asciiTheme="minorHAnsi" w:eastAsia="Malgun Gothic" w:hAnsiTheme="minorHAnsi" w:cstheme="minorHAnsi"/>
          <w:bCs/>
        </w:rPr>
        <w:lastRenderedPageBreak/>
        <w:t xml:space="preserve">concept is very similar to Kp. Therefore, we suggest introducing Kp in the delay requirements of measurements within gap. </w:t>
      </w:r>
      <w:r w:rsidR="00803ED1">
        <w:rPr>
          <w:rFonts w:asciiTheme="minorHAnsi" w:eastAsia="Malgun Gothic" w:hAnsiTheme="minorHAnsi" w:cstheme="minorHAnsi"/>
          <w:bCs/>
        </w:rPr>
        <w:t xml:space="preserve">The </w:t>
      </w:r>
      <w:r w:rsidR="00803ED1" w:rsidRPr="00803ED1">
        <w:rPr>
          <w:rFonts w:ascii="Calibri" w:eastAsia="SimSun" w:hAnsi="Calibri" w:cs="Calibri"/>
          <w:bCs/>
          <w:szCs w:val="22"/>
          <w:lang w:val="en-US"/>
        </w:rPr>
        <w:t>calculat</w:t>
      </w:r>
      <w:r w:rsidR="00803ED1">
        <w:rPr>
          <w:rFonts w:ascii="Calibri" w:eastAsia="SimSun" w:hAnsi="Calibri" w:cs="Calibri"/>
          <w:bCs/>
          <w:szCs w:val="22"/>
          <w:lang w:val="en-US"/>
        </w:rPr>
        <w:t>ion of</w:t>
      </w:r>
      <w:r w:rsidR="00803ED1" w:rsidRPr="00803ED1">
        <w:rPr>
          <w:rFonts w:ascii="Calibri" w:eastAsia="SimSun" w:hAnsi="Calibri" w:cs="Calibri"/>
          <w:bCs/>
          <w:szCs w:val="22"/>
          <w:lang w:val="en-US"/>
        </w:rPr>
        <w:t xml:space="preserve"> Kp </w:t>
      </w:r>
      <w:r w:rsidR="00803ED1">
        <w:rPr>
          <w:rFonts w:ascii="Calibri" w:eastAsia="SimSun" w:hAnsi="Calibri" w:cs="Calibri"/>
          <w:bCs/>
          <w:szCs w:val="22"/>
          <w:lang w:val="en-US"/>
        </w:rPr>
        <w:t xml:space="preserve">can be </w:t>
      </w:r>
      <w:r w:rsidR="00803ED1" w:rsidRPr="00803ED1">
        <w:rPr>
          <w:rFonts w:ascii="Calibri" w:eastAsia="SimSun" w:hAnsi="Calibri" w:cs="Calibri"/>
          <w:bCs/>
          <w:szCs w:val="22"/>
          <w:lang w:val="en-US"/>
        </w:rPr>
        <w:t>based on the following principle.</w:t>
      </w:r>
    </w:p>
    <w:p w14:paraId="6B76E65C" w14:textId="1A673876" w:rsidR="00803ED1" w:rsidRPr="00803ED1" w:rsidRDefault="00803ED1" w:rsidP="00803ED1">
      <w:pPr>
        <w:pStyle w:val="ListParagraph"/>
        <w:numPr>
          <w:ilvl w:val="0"/>
          <w:numId w:val="15"/>
        </w:numPr>
        <w:jc w:val="both"/>
        <w:rPr>
          <w:rFonts w:ascii="Calibri" w:eastAsia="新細明體" w:hAnsi="Calibri" w:cs="Calibri"/>
          <w:bCs/>
          <w:szCs w:val="22"/>
          <w:lang w:val="en-US" w:eastAsia="zh-TW"/>
        </w:rPr>
      </w:pPr>
      <w:r w:rsidRPr="00803ED1">
        <w:rPr>
          <w:rFonts w:ascii="Calibri" w:eastAsia="新細明體" w:hAnsi="Calibri" w:cs="Calibri" w:hint="eastAsia"/>
          <w:bCs/>
          <w:szCs w:val="22"/>
          <w:lang w:val="en-US" w:eastAsia="zh-TW"/>
        </w:rPr>
        <w:t>S</w:t>
      </w:r>
      <w:r w:rsidRPr="00803ED1">
        <w:rPr>
          <w:rFonts w:ascii="Calibri" w:eastAsia="新細明體" w:hAnsi="Calibri" w:cs="Calibri"/>
          <w:bCs/>
          <w:szCs w:val="22"/>
          <w:lang w:val="en-US" w:eastAsia="zh-TW"/>
        </w:rPr>
        <w:t>tart from the beginning of a</w:t>
      </w:r>
      <w:r>
        <w:rPr>
          <w:rFonts w:ascii="Calibri" w:eastAsia="新細明體" w:hAnsi="Calibri" w:cs="Calibri"/>
          <w:bCs/>
          <w:szCs w:val="22"/>
          <w:lang w:val="en-US" w:eastAsia="zh-TW"/>
        </w:rPr>
        <w:t>n</w:t>
      </w:r>
      <w:r w:rsidRPr="00803ED1">
        <w:rPr>
          <w:rFonts w:ascii="Calibri" w:eastAsia="新細明體" w:hAnsi="Calibri" w:cs="Calibri"/>
          <w:bCs/>
          <w:szCs w:val="22"/>
          <w:lang w:val="en-US" w:eastAsia="zh-TW"/>
        </w:rPr>
        <w:t xml:space="preserve"> </w:t>
      </w:r>
      <w:r>
        <w:rPr>
          <w:rFonts w:ascii="Calibri" w:eastAsia="新細明體" w:hAnsi="Calibri" w:cs="Calibri"/>
          <w:bCs/>
          <w:szCs w:val="22"/>
          <w:lang w:val="en-US" w:eastAsia="zh-TW"/>
        </w:rPr>
        <w:t xml:space="preserve">associated gap occasion covering the </w:t>
      </w:r>
      <w:r w:rsidRPr="00803ED1">
        <w:rPr>
          <w:rFonts w:ascii="Calibri" w:eastAsia="新細明體" w:hAnsi="Calibri" w:cs="Calibri"/>
          <w:bCs/>
          <w:szCs w:val="22"/>
          <w:lang w:val="en-US" w:eastAsia="zh-TW"/>
        </w:rPr>
        <w:t>SMTC occasion of the target frequency</w:t>
      </w:r>
    </w:p>
    <w:p w14:paraId="4B7053F4" w14:textId="31D5A215" w:rsidR="00803ED1" w:rsidRPr="00803ED1" w:rsidRDefault="00803ED1" w:rsidP="00803ED1">
      <w:pPr>
        <w:pStyle w:val="ListParagraph"/>
        <w:numPr>
          <w:ilvl w:val="0"/>
          <w:numId w:val="15"/>
        </w:numPr>
        <w:jc w:val="both"/>
        <w:rPr>
          <w:rFonts w:ascii="Calibri" w:eastAsia="新細明體" w:hAnsi="Calibri" w:cs="Calibri"/>
          <w:bCs/>
          <w:szCs w:val="22"/>
          <w:lang w:val="en-US" w:eastAsia="zh-TW"/>
        </w:rPr>
      </w:pPr>
      <w:r w:rsidRPr="00803ED1">
        <w:rPr>
          <w:rFonts w:ascii="Calibri" w:eastAsia="新細明體" w:hAnsi="Calibri" w:cs="Calibri"/>
          <w:bCs/>
          <w:szCs w:val="22"/>
          <w:lang w:val="en-US" w:eastAsia="zh-TW"/>
        </w:rPr>
        <w:t>Count the value N</w:t>
      </w:r>
      <w:r w:rsidRPr="00803ED1">
        <w:rPr>
          <w:rFonts w:ascii="Calibri" w:eastAsia="新細明體" w:hAnsi="Calibri" w:cs="Calibri"/>
          <w:bCs/>
          <w:szCs w:val="22"/>
          <w:vertAlign w:val="subscript"/>
          <w:lang w:val="en-US" w:eastAsia="zh-TW"/>
        </w:rPr>
        <w:t>original</w:t>
      </w:r>
      <w:r w:rsidRPr="00803ED1">
        <w:rPr>
          <w:rFonts w:ascii="Calibri" w:eastAsia="新細明體" w:hAnsi="Calibri" w:cs="Calibri"/>
          <w:bCs/>
          <w:szCs w:val="22"/>
          <w:lang w:val="en-US" w:eastAsia="zh-TW"/>
        </w:rPr>
        <w:t xml:space="preserve"> as the number of original </w:t>
      </w:r>
      <w:r w:rsidR="00B329CA">
        <w:rPr>
          <w:rFonts w:ascii="Calibri" w:eastAsia="新細明體" w:hAnsi="Calibri" w:cs="Calibri"/>
          <w:bCs/>
          <w:szCs w:val="22"/>
          <w:lang w:val="en-US" w:eastAsia="zh-TW"/>
        </w:rPr>
        <w:t xml:space="preserve">associated </w:t>
      </w:r>
      <w:r>
        <w:rPr>
          <w:rFonts w:ascii="Calibri" w:eastAsia="新細明體" w:hAnsi="Calibri" w:cs="Calibri"/>
          <w:bCs/>
          <w:szCs w:val="22"/>
          <w:lang w:val="en-US" w:eastAsia="zh-TW"/>
        </w:rPr>
        <w:t>gap</w:t>
      </w:r>
      <w:r w:rsidRPr="00803ED1">
        <w:rPr>
          <w:rFonts w:ascii="Calibri" w:eastAsia="新細明體" w:hAnsi="Calibri" w:cs="Calibri"/>
          <w:bCs/>
          <w:szCs w:val="22"/>
          <w:lang w:val="en-US" w:eastAsia="zh-TW"/>
        </w:rPr>
        <w:t xml:space="preserve"> occasions </w:t>
      </w:r>
      <w:bookmarkStart w:id="25" w:name="_Hlk92737999"/>
      <w:r w:rsidR="0028540F">
        <w:rPr>
          <w:rFonts w:ascii="Calibri" w:eastAsia="新細明體" w:hAnsi="Calibri" w:cs="Calibri"/>
          <w:bCs/>
          <w:szCs w:val="22"/>
          <w:lang w:val="en-US" w:eastAsia="zh-TW"/>
        </w:rPr>
        <w:t xml:space="preserve">covering the </w:t>
      </w:r>
      <w:r w:rsidR="0028540F" w:rsidRPr="00803ED1">
        <w:rPr>
          <w:rFonts w:ascii="Calibri" w:eastAsia="新細明體" w:hAnsi="Calibri" w:cs="Calibri"/>
          <w:bCs/>
          <w:szCs w:val="22"/>
          <w:lang w:val="en-US" w:eastAsia="zh-TW"/>
        </w:rPr>
        <w:t>target SMTC</w:t>
      </w:r>
      <w:bookmarkEnd w:id="25"/>
      <w:r w:rsidR="0028540F" w:rsidRPr="00803ED1">
        <w:rPr>
          <w:rFonts w:ascii="Calibri" w:eastAsia="新細明體" w:hAnsi="Calibri" w:cs="Calibri"/>
          <w:bCs/>
          <w:szCs w:val="22"/>
          <w:lang w:val="en-US" w:eastAsia="zh-TW"/>
        </w:rPr>
        <w:t xml:space="preserve"> </w:t>
      </w:r>
      <w:r w:rsidRPr="00803ED1">
        <w:rPr>
          <w:rFonts w:ascii="Calibri" w:eastAsia="新細明體" w:hAnsi="Calibri" w:cs="Calibri"/>
          <w:bCs/>
          <w:szCs w:val="22"/>
          <w:lang w:val="en-US" w:eastAsia="zh-TW"/>
        </w:rPr>
        <w:t xml:space="preserve">without considering </w:t>
      </w:r>
      <w:r>
        <w:rPr>
          <w:rFonts w:ascii="Calibri" w:eastAsia="新細明體" w:hAnsi="Calibri" w:cs="Calibri"/>
          <w:bCs/>
          <w:szCs w:val="22"/>
          <w:lang w:val="en-US" w:eastAsia="zh-TW"/>
        </w:rPr>
        <w:t xml:space="preserve">the other </w:t>
      </w:r>
      <w:r w:rsidRPr="00803ED1">
        <w:rPr>
          <w:rFonts w:ascii="Calibri" w:eastAsia="新細明體" w:hAnsi="Calibri" w:cs="Calibri"/>
          <w:bCs/>
          <w:szCs w:val="22"/>
          <w:lang w:val="en-US" w:eastAsia="zh-TW"/>
        </w:rPr>
        <w:t>measurement gaps within a [160ms] window.</w:t>
      </w:r>
    </w:p>
    <w:p w14:paraId="2568827B" w14:textId="0112ABD5" w:rsidR="00803ED1" w:rsidRDefault="00803ED1" w:rsidP="00803ED1">
      <w:pPr>
        <w:pStyle w:val="ListParagraph"/>
        <w:numPr>
          <w:ilvl w:val="0"/>
          <w:numId w:val="15"/>
        </w:numPr>
        <w:jc w:val="both"/>
        <w:rPr>
          <w:rFonts w:ascii="Calibri" w:eastAsia="新細明體" w:hAnsi="Calibri" w:cs="Calibri"/>
          <w:bCs/>
          <w:szCs w:val="22"/>
          <w:lang w:val="en-US" w:eastAsia="zh-TW"/>
        </w:rPr>
      </w:pPr>
      <w:r w:rsidRPr="00803ED1">
        <w:rPr>
          <w:rFonts w:ascii="Calibri" w:eastAsia="新細明體" w:hAnsi="Calibri" w:cs="Calibri"/>
          <w:bCs/>
          <w:szCs w:val="22"/>
          <w:lang w:val="en-US" w:eastAsia="zh-TW"/>
        </w:rPr>
        <w:t>Count the value N</w:t>
      </w:r>
      <w:r w:rsidRPr="00803ED1">
        <w:rPr>
          <w:rFonts w:ascii="Calibri" w:eastAsia="新細明體" w:hAnsi="Calibri" w:cs="Calibri"/>
          <w:bCs/>
          <w:szCs w:val="22"/>
          <w:vertAlign w:val="subscript"/>
          <w:lang w:val="en-US" w:eastAsia="zh-TW"/>
        </w:rPr>
        <w:t>remaining</w:t>
      </w:r>
      <w:r w:rsidRPr="00803ED1">
        <w:rPr>
          <w:rFonts w:ascii="Calibri" w:eastAsia="新細明體" w:hAnsi="Calibri" w:cs="Calibri"/>
          <w:bCs/>
          <w:szCs w:val="22"/>
          <w:lang w:val="en-US" w:eastAsia="zh-TW"/>
        </w:rPr>
        <w:t xml:space="preserve"> as </w:t>
      </w:r>
      <w:bookmarkStart w:id="26" w:name="_Hlk91688197"/>
      <w:r w:rsidRPr="00803ED1">
        <w:rPr>
          <w:rFonts w:ascii="Calibri" w:eastAsia="新細明體" w:hAnsi="Calibri" w:cs="Calibri"/>
          <w:bCs/>
          <w:szCs w:val="22"/>
          <w:lang w:val="en-US" w:eastAsia="zh-TW"/>
        </w:rPr>
        <w:t xml:space="preserve">the number of remaining </w:t>
      </w:r>
      <w:r w:rsidR="00B329CA">
        <w:rPr>
          <w:rFonts w:ascii="Calibri" w:eastAsia="新細明體" w:hAnsi="Calibri" w:cs="Calibri"/>
          <w:bCs/>
          <w:szCs w:val="22"/>
          <w:lang w:val="en-US" w:eastAsia="zh-TW"/>
        </w:rPr>
        <w:t xml:space="preserve">associated </w:t>
      </w:r>
      <w:r>
        <w:rPr>
          <w:rFonts w:ascii="Calibri" w:eastAsia="新細明體" w:hAnsi="Calibri" w:cs="Calibri"/>
          <w:bCs/>
          <w:szCs w:val="22"/>
          <w:lang w:val="en-US" w:eastAsia="zh-TW"/>
        </w:rPr>
        <w:t>gap</w:t>
      </w:r>
      <w:r w:rsidRPr="00803ED1">
        <w:rPr>
          <w:rFonts w:ascii="Calibri" w:eastAsia="新細明體" w:hAnsi="Calibri" w:cs="Calibri"/>
          <w:bCs/>
          <w:szCs w:val="22"/>
          <w:lang w:val="en-US" w:eastAsia="zh-TW"/>
        </w:rPr>
        <w:t xml:space="preserve"> occasions </w:t>
      </w:r>
      <w:r w:rsidR="0028540F">
        <w:rPr>
          <w:rFonts w:ascii="Calibri" w:eastAsia="新細明體" w:hAnsi="Calibri" w:cs="Calibri"/>
          <w:bCs/>
          <w:szCs w:val="22"/>
          <w:lang w:val="en-US" w:eastAsia="zh-TW"/>
        </w:rPr>
        <w:t xml:space="preserve">covering the </w:t>
      </w:r>
      <w:r w:rsidR="0028540F" w:rsidRPr="00803ED1">
        <w:rPr>
          <w:rFonts w:ascii="Calibri" w:eastAsia="新細明體" w:hAnsi="Calibri" w:cs="Calibri"/>
          <w:bCs/>
          <w:szCs w:val="22"/>
          <w:lang w:val="en-US" w:eastAsia="zh-TW"/>
        </w:rPr>
        <w:t>target SMTC</w:t>
      </w:r>
      <w:r w:rsidR="0028540F">
        <w:rPr>
          <w:rFonts w:ascii="Calibri" w:eastAsia="新細明體" w:hAnsi="Calibri" w:cs="Calibri"/>
          <w:bCs/>
          <w:szCs w:val="22"/>
          <w:lang w:val="en-US" w:eastAsia="zh-TW"/>
        </w:rPr>
        <w:t xml:space="preserve"> </w:t>
      </w:r>
      <w:r w:rsidR="00F673C5">
        <w:rPr>
          <w:rFonts w:ascii="Calibri" w:eastAsia="新細明體" w:hAnsi="Calibri" w:cs="Calibri"/>
          <w:bCs/>
          <w:szCs w:val="22"/>
          <w:lang w:val="en-US" w:eastAsia="zh-TW"/>
        </w:rPr>
        <w:t xml:space="preserve">by removing the dropped gap occasions </w:t>
      </w:r>
      <w:r w:rsidRPr="00803ED1">
        <w:rPr>
          <w:rFonts w:ascii="Calibri" w:eastAsia="新細明體" w:hAnsi="Calibri" w:cs="Calibri"/>
          <w:bCs/>
          <w:szCs w:val="22"/>
          <w:lang w:val="en-US" w:eastAsia="zh-TW"/>
        </w:rPr>
        <w:t>within a [160ms] window</w:t>
      </w:r>
      <w:bookmarkEnd w:id="26"/>
      <w:r w:rsidRPr="00803ED1">
        <w:rPr>
          <w:rFonts w:ascii="Calibri" w:eastAsia="新細明體" w:hAnsi="Calibri" w:cs="Calibri"/>
          <w:bCs/>
          <w:szCs w:val="22"/>
          <w:lang w:val="en-US" w:eastAsia="zh-TW"/>
        </w:rPr>
        <w:t>.</w:t>
      </w:r>
    </w:p>
    <w:p w14:paraId="3C2E5C67" w14:textId="77777777" w:rsidR="00F673C5" w:rsidRPr="00E10B36" w:rsidRDefault="00803ED1" w:rsidP="00F673C5">
      <w:pPr>
        <w:pStyle w:val="ListParagraph"/>
        <w:numPr>
          <w:ilvl w:val="0"/>
          <w:numId w:val="15"/>
        </w:numPr>
        <w:jc w:val="both"/>
        <w:rPr>
          <w:rFonts w:ascii="Calibri" w:eastAsia="新細明體" w:hAnsi="Calibri" w:cs="Calibri"/>
          <w:bCs/>
          <w:szCs w:val="22"/>
          <w:lang w:val="en-US" w:eastAsia="zh-TW"/>
        </w:rPr>
      </w:pPr>
      <w:r w:rsidRPr="00F673C5">
        <w:rPr>
          <w:rFonts w:ascii="Calibri" w:eastAsia="新細明體" w:hAnsi="Calibri" w:cs="Calibri" w:hint="eastAsia"/>
          <w:bCs/>
          <w:szCs w:val="22"/>
          <w:lang w:val="en-US" w:eastAsia="zh-TW"/>
        </w:rPr>
        <w:t>K</w:t>
      </w:r>
      <w:r w:rsidRPr="00F673C5">
        <w:rPr>
          <w:rFonts w:ascii="Calibri" w:eastAsia="新細明體" w:hAnsi="Calibri" w:cs="Calibri"/>
          <w:bCs/>
          <w:szCs w:val="22"/>
          <w:lang w:val="en-US" w:eastAsia="zh-TW"/>
        </w:rPr>
        <w:t>p = N</w:t>
      </w:r>
      <w:r w:rsidRPr="00F673C5">
        <w:rPr>
          <w:rFonts w:ascii="Calibri" w:eastAsia="新細明體" w:hAnsi="Calibri" w:cs="Calibri"/>
          <w:bCs/>
          <w:szCs w:val="22"/>
          <w:vertAlign w:val="subscript"/>
          <w:lang w:val="en-US" w:eastAsia="zh-TW"/>
        </w:rPr>
        <w:t>original</w:t>
      </w:r>
      <w:r w:rsidRPr="00F673C5">
        <w:rPr>
          <w:rFonts w:ascii="Calibri" w:eastAsia="新細明體" w:hAnsi="Calibri" w:cs="Calibri"/>
          <w:bCs/>
          <w:szCs w:val="22"/>
          <w:lang w:val="en-US" w:eastAsia="zh-TW"/>
        </w:rPr>
        <w:t xml:space="preserve"> / N</w:t>
      </w:r>
      <w:r w:rsidRPr="00F673C5">
        <w:rPr>
          <w:rFonts w:ascii="Calibri" w:eastAsia="新細明體" w:hAnsi="Calibri" w:cs="Calibri"/>
          <w:bCs/>
          <w:szCs w:val="22"/>
          <w:vertAlign w:val="subscript"/>
          <w:lang w:val="en-US" w:eastAsia="zh-TW"/>
        </w:rPr>
        <w:t>remaining</w:t>
      </w:r>
      <w:r w:rsidRPr="00F673C5">
        <w:rPr>
          <w:rFonts w:asciiTheme="minorHAnsi" w:eastAsia="Malgun Gothic" w:hAnsiTheme="minorHAnsi" w:cstheme="minorHAnsi"/>
          <w:bCs/>
        </w:rPr>
        <w:t xml:space="preserve"> </w:t>
      </w:r>
    </w:p>
    <w:p w14:paraId="0C9A4664" w14:textId="2C4B81F9" w:rsidR="00F673C5" w:rsidRPr="00F673C5" w:rsidRDefault="00F673C5" w:rsidP="00F673C5">
      <w:pPr>
        <w:ind w:leftChars="400" w:left="800"/>
        <w:jc w:val="both"/>
        <w:rPr>
          <w:rFonts w:ascii="Calibri" w:eastAsia="Malgun Gothic" w:hAnsi="Calibri" w:cs="Calibri"/>
          <w:bCs/>
          <w:szCs w:val="22"/>
          <w:lang w:val="en-US"/>
        </w:rPr>
      </w:pPr>
      <w:r>
        <w:rPr>
          <w:rFonts w:ascii="Calibri" w:eastAsia="Malgun Gothic" w:hAnsi="Calibri" w:cs="Calibri"/>
          <w:bCs/>
          <w:szCs w:val="22"/>
          <w:lang w:val="en-US"/>
        </w:rPr>
        <w:fldChar w:fldCharType="begin"/>
      </w:r>
      <w:r>
        <w:rPr>
          <w:rFonts w:ascii="Calibri" w:eastAsia="Malgun Gothic" w:hAnsi="Calibri" w:cs="Calibri"/>
          <w:bCs/>
          <w:szCs w:val="22"/>
          <w:lang w:val="en-US"/>
        </w:rPr>
        <w:instrText xml:space="preserve"> REF _Ref91678846 \h </w:instrText>
      </w:r>
      <w:r>
        <w:rPr>
          <w:rFonts w:ascii="Calibri" w:eastAsia="Malgun Gothic" w:hAnsi="Calibri" w:cs="Calibri"/>
          <w:bCs/>
          <w:szCs w:val="22"/>
          <w:lang w:val="en-US"/>
        </w:rPr>
      </w:r>
      <w:r>
        <w:rPr>
          <w:rFonts w:ascii="Calibri" w:eastAsia="Malgun Gothic" w:hAnsi="Calibri" w:cs="Calibri"/>
          <w:bCs/>
          <w:szCs w:val="22"/>
          <w:lang w:val="en-US"/>
        </w:rPr>
        <w:fldChar w:fldCharType="separate"/>
      </w:r>
      <w:r w:rsidR="004130A6" w:rsidRPr="00E10B36">
        <w:rPr>
          <w:rFonts w:ascii="Calibri" w:hAnsi="Calibri" w:cs="Calibri"/>
        </w:rPr>
        <w:t xml:space="preserve">Figure </w:t>
      </w:r>
      <w:r w:rsidR="004130A6">
        <w:rPr>
          <w:rFonts w:ascii="Calibri" w:hAnsi="Calibri" w:cs="Calibri"/>
          <w:noProof/>
        </w:rPr>
        <w:t>2</w:t>
      </w:r>
      <w:r>
        <w:rPr>
          <w:rFonts w:ascii="Calibri" w:eastAsia="Malgun Gothic" w:hAnsi="Calibri" w:cs="Calibri"/>
          <w:bCs/>
          <w:szCs w:val="22"/>
          <w:lang w:val="en-US"/>
        </w:rPr>
        <w:fldChar w:fldCharType="end"/>
      </w:r>
      <w:r>
        <w:rPr>
          <w:rFonts w:ascii="Calibri" w:eastAsia="Malgun Gothic" w:hAnsi="Calibri" w:cs="Calibri"/>
          <w:bCs/>
          <w:szCs w:val="22"/>
          <w:lang w:val="en-US"/>
        </w:rPr>
        <w:t xml:space="preserve"> provides some examples on how to calculate Kp</w:t>
      </w:r>
      <w:r w:rsidR="00085D30">
        <w:rPr>
          <w:rFonts w:ascii="Calibri" w:eastAsia="Malgun Gothic" w:hAnsi="Calibri" w:cs="Calibri"/>
          <w:bCs/>
          <w:szCs w:val="22"/>
          <w:lang w:val="en-US"/>
        </w:rPr>
        <w:t xml:space="preserve"> for Gap#1</w:t>
      </w:r>
      <w:r>
        <w:rPr>
          <w:rFonts w:ascii="Calibri" w:eastAsia="Malgun Gothic" w:hAnsi="Calibri" w:cs="Calibri"/>
          <w:bCs/>
          <w:szCs w:val="22"/>
          <w:lang w:val="en-US"/>
        </w:rPr>
        <w:t xml:space="preserve">. </w:t>
      </w:r>
    </w:p>
    <w:p w14:paraId="1938BB7E" w14:textId="77777777" w:rsidR="00F673C5" w:rsidRDefault="00F673C5" w:rsidP="00F673C5">
      <w:pPr>
        <w:jc w:val="center"/>
        <w:rPr>
          <w:rFonts w:ascii="Calibri" w:eastAsia="Malgun Gothic" w:hAnsi="Calibri" w:cs="Calibri"/>
          <w:bCs/>
          <w:szCs w:val="22"/>
          <w:lang w:val="en-US"/>
        </w:rPr>
      </w:pPr>
      <w:r w:rsidRPr="00F673C5">
        <w:rPr>
          <w:noProof/>
        </w:rPr>
        <w:drawing>
          <wp:inline distT="0" distB="0" distL="0" distR="0" wp14:anchorId="6F910723" wp14:editId="6FFD35D7">
            <wp:extent cx="4942158" cy="361009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9839" cy="3623014"/>
                    </a:xfrm>
                    <a:prstGeom prst="rect">
                      <a:avLst/>
                    </a:prstGeom>
                    <a:noFill/>
                    <a:ln>
                      <a:noFill/>
                    </a:ln>
                  </pic:spPr>
                </pic:pic>
              </a:graphicData>
            </a:graphic>
          </wp:inline>
        </w:drawing>
      </w:r>
    </w:p>
    <w:p w14:paraId="307D7CE8" w14:textId="1C8E2BB4" w:rsidR="00F673C5" w:rsidRPr="00E10B36" w:rsidRDefault="00F673C5" w:rsidP="00F673C5">
      <w:pPr>
        <w:pStyle w:val="Caption"/>
        <w:jc w:val="center"/>
        <w:rPr>
          <w:rFonts w:ascii="Calibri" w:hAnsi="Calibri" w:cs="Calibri"/>
        </w:rPr>
      </w:pPr>
      <w:bookmarkStart w:id="27" w:name="_Ref91678846"/>
      <w:r w:rsidRPr="00E10B36">
        <w:rPr>
          <w:rFonts w:ascii="Calibri" w:hAnsi="Calibri" w:cs="Calibri"/>
        </w:rPr>
        <w:t xml:space="preserve">Figure </w:t>
      </w:r>
      <w:r w:rsidRPr="00E10B36">
        <w:rPr>
          <w:rFonts w:ascii="Calibri" w:hAnsi="Calibri" w:cs="Calibri"/>
        </w:rPr>
        <w:fldChar w:fldCharType="begin"/>
      </w:r>
      <w:r w:rsidRPr="00E10B36">
        <w:rPr>
          <w:rFonts w:ascii="Calibri" w:hAnsi="Calibri" w:cs="Calibri"/>
        </w:rPr>
        <w:instrText xml:space="preserve"> SEQ Figure \* ARABIC </w:instrText>
      </w:r>
      <w:r w:rsidRPr="00E10B36">
        <w:rPr>
          <w:rFonts w:ascii="Calibri" w:hAnsi="Calibri" w:cs="Calibri"/>
        </w:rPr>
        <w:fldChar w:fldCharType="separate"/>
      </w:r>
      <w:r w:rsidR="004130A6">
        <w:rPr>
          <w:rFonts w:ascii="Calibri" w:hAnsi="Calibri" w:cs="Calibri"/>
          <w:noProof/>
        </w:rPr>
        <w:t>2</w:t>
      </w:r>
      <w:r w:rsidRPr="00E10B36">
        <w:rPr>
          <w:rFonts w:ascii="Calibri" w:hAnsi="Calibri" w:cs="Calibri"/>
        </w:rPr>
        <w:fldChar w:fldCharType="end"/>
      </w:r>
      <w:bookmarkEnd w:id="27"/>
      <w:r w:rsidRPr="00E10B36">
        <w:rPr>
          <w:rFonts w:ascii="Calibri" w:hAnsi="Calibri" w:cs="Calibri"/>
        </w:rPr>
        <w:t>. Some examples on how to calculate Kp</w:t>
      </w:r>
      <w:r>
        <w:rPr>
          <w:rFonts w:ascii="Calibri" w:hAnsi="Calibri" w:cs="Calibri"/>
        </w:rPr>
        <w:t xml:space="preserve"> for measurement within gap</w:t>
      </w:r>
      <w:r w:rsidR="00085D30">
        <w:rPr>
          <w:rFonts w:ascii="Calibri" w:hAnsi="Calibri" w:cs="Calibri"/>
        </w:rPr>
        <w:t xml:space="preserve"> for Gap#1</w:t>
      </w:r>
      <w:r w:rsidRPr="00E10B36">
        <w:rPr>
          <w:rFonts w:ascii="Calibri" w:hAnsi="Calibri" w:cs="Calibri"/>
        </w:rPr>
        <w:t>.</w:t>
      </w:r>
    </w:p>
    <w:p w14:paraId="3BBB36D8" w14:textId="77777777" w:rsidR="00F673C5" w:rsidRDefault="00F673C5" w:rsidP="00803ED1">
      <w:pPr>
        <w:pStyle w:val="Caption"/>
        <w:rPr>
          <w:rFonts w:asciiTheme="minorHAnsi" w:hAnsiTheme="minorHAnsi" w:cstheme="minorHAnsi"/>
          <w:bCs/>
        </w:rPr>
      </w:pPr>
    </w:p>
    <w:p w14:paraId="225AC951" w14:textId="220138BB" w:rsidR="00803ED1" w:rsidRPr="000900CE" w:rsidRDefault="00803ED1" w:rsidP="00B329CA">
      <w:pPr>
        <w:pStyle w:val="Caption"/>
        <w:jc w:val="both"/>
        <w:rPr>
          <w:rFonts w:asciiTheme="minorHAnsi" w:hAnsiTheme="minorHAnsi" w:cstheme="minorHAnsi"/>
          <w:bCs/>
          <w:lang w:val="en-US"/>
        </w:rPr>
      </w:pPr>
      <w:bookmarkStart w:id="28" w:name="_Ref91698253"/>
      <w:r w:rsidRPr="00DB741A">
        <w:rPr>
          <w:rFonts w:asciiTheme="minorHAnsi" w:hAnsiTheme="minorHAnsi" w:cstheme="minorHAnsi"/>
          <w:bCs/>
        </w:rPr>
        <w:t xml:space="preserve">Proposal </w:t>
      </w:r>
      <w:r w:rsidRPr="00DB741A">
        <w:rPr>
          <w:rFonts w:asciiTheme="minorHAnsi" w:hAnsiTheme="minorHAnsi" w:cstheme="minorHAnsi"/>
          <w:bCs/>
        </w:rPr>
        <w:fldChar w:fldCharType="begin"/>
      </w:r>
      <w:r w:rsidRPr="00DB741A">
        <w:rPr>
          <w:rFonts w:asciiTheme="minorHAnsi" w:hAnsiTheme="minorHAnsi" w:cstheme="minorHAnsi"/>
          <w:bCs/>
        </w:rPr>
        <w:instrText xml:space="preserve"> SEQ Proposal \* ARABIC </w:instrText>
      </w:r>
      <w:r w:rsidRPr="00DB741A">
        <w:rPr>
          <w:rFonts w:asciiTheme="minorHAnsi" w:hAnsiTheme="minorHAnsi" w:cstheme="minorHAnsi"/>
          <w:bCs/>
        </w:rPr>
        <w:fldChar w:fldCharType="separate"/>
      </w:r>
      <w:r w:rsidR="004130A6">
        <w:rPr>
          <w:rFonts w:asciiTheme="minorHAnsi" w:hAnsiTheme="minorHAnsi" w:cstheme="minorHAnsi"/>
          <w:bCs/>
          <w:noProof/>
        </w:rPr>
        <w:t>13</w:t>
      </w:r>
      <w:r w:rsidRPr="00DB741A">
        <w:rPr>
          <w:rFonts w:asciiTheme="minorHAnsi" w:hAnsiTheme="minorHAnsi" w:cstheme="minorHAnsi"/>
          <w:bCs/>
        </w:rPr>
        <w:fldChar w:fldCharType="end"/>
      </w:r>
      <w:r w:rsidRPr="00DB741A">
        <w:rPr>
          <w:rFonts w:asciiTheme="minorHAnsi" w:hAnsiTheme="minorHAnsi" w:cstheme="minorHAnsi"/>
          <w:bCs/>
        </w:rPr>
        <w:t xml:space="preserve">: </w:t>
      </w:r>
      <w:r>
        <w:rPr>
          <w:rFonts w:asciiTheme="minorHAnsi" w:hAnsiTheme="minorHAnsi" w:cstheme="minorHAnsi"/>
          <w:bCs/>
        </w:rPr>
        <w:t>I</w:t>
      </w:r>
      <w:r w:rsidRPr="00803ED1">
        <w:rPr>
          <w:rFonts w:asciiTheme="minorHAnsi" w:hAnsiTheme="minorHAnsi" w:cstheme="minorHAnsi"/>
          <w:bCs/>
        </w:rPr>
        <w:t>n the delay requirements of measurements within gap</w:t>
      </w:r>
      <w:r>
        <w:rPr>
          <w:rFonts w:asciiTheme="minorHAnsi" w:hAnsiTheme="minorHAnsi" w:cstheme="minorHAnsi"/>
          <w:bCs/>
        </w:rPr>
        <w:t xml:space="preserve">, indicate which MGRP to be </w:t>
      </w:r>
      <w:r w:rsidR="00EA6312">
        <w:rPr>
          <w:rFonts w:asciiTheme="minorHAnsi" w:hAnsiTheme="minorHAnsi" w:cstheme="minorHAnsi"/>
          <w:bCs/>
        </w:rPr>
        <w:t>selected</w:t>
      </w:r>
      <w:r>
        <w:rPr>
          <w:rFonts w:asciiTheme="minorHAnsi" w:hAnsiTheme="minorHAnsi" w:cstheme="minorHAnsi"/>
          <w:bCs/>
        </w:rPr>
        <w:t xml:space="preserve"> between 2 configured measurement gaps</w:t>
      </w:r>
      <w:r w:rsidRPr="00DB741A">
        <w:rPr>
          <w:rFonts w:asciiTheme="minorHAnsi" w:hAnsiTheme="minorHAnsi" w:cstheme="minorHAnsi"/>
          <w:bCs/>
        </w:rPr>
        <w:t>.</w:t>
      </w:r>
      <w:bookmarkEnd w:id="28"/>
      <w:r w:rsidRPr="00DB741A">
        <w:rPr>
          <w:rFonts w:asciiTheme="minorHAnsi" w:hAnsiTheme="minorHAnsi" w:cstheme="minorHAnsi"/>
          <w:bCs/>
        </w:rPr>
        <w:t xml:space="preserve"> </w:t>
      </w:r>
    </w:p>
    <w:p w14:paraId="5055AAE1" w14:textId="3FB7D2A2" w:rsidR="00633E66" w:rsidRDefault="00803ED1" w:rsidP="00633E66">
      <w:pPr>
        <w:pStyle w:val="Caption"/>
        <w:rPr>
          <w:rFonts w:ascii="Calibri" w:hAnsi="Calibri" w:cs="Calibri"/>
        </w:rPr>
      </w:pPr>
      <w:bookmarkStart w:id="29" w:name="_Ref91698254"/>
      <w:r w:rsidRPr="00DB741A">
        <w:rPr>
          <w:rFonts w:asciiTheme="minorHAnsi" w:hAnsiTheme="minorHAnsi" w:cstheme="minorHAnsi"/>
          <w:bCs/>
        </w:rPr>
        <w:t xml:space="preserve">Proposal </w:t>
      </w:r>
      <w:r w:rsidRPr="00DB741A">
        <w:rPr>
          <w:rFonts w:asciiTheme="minorHAnsi" w:hAnsiTheme="minorHAnsi" w:cstheme="minorHAnsi"/>
          <w:bCs/>
        </w:rPr>
        <w:fldChar w:fldCharType="begin"/>
      </w:r>
      <w:r w:rsidRPr="00DB741A">
        <w:rPr>
          <w:rFonts w:asciiTheme="minorHAnsi" w:hAnsiTheme="minorHAnsi" w:cstheme="minorHAnsi"/>
          <w:bCs/>
        </w:rPr>
        <w:instrText xml:space="preserve"> SEQ Proposal \* ARABIC </w:instrText>
      </w:r>
      <w:r w:rsidRPr="00DB741A">
        <w:rPr>
          <w:rFonts w:asciiTheme="minorHAnsi" w:hAnsiTheme="minorHAnsi" w:cstheme="minorHAnsi"/>
          <w:bCs/>
        </w:rPr>
        <w:fldChar w:fldCharType="separate"/>
      </w:r>
      <w:r w:rsidR="004130A6">
        <w:rPr>
          <w:rFonts w:asciiTheme="minorHAnsi" w:hAnsiTheme="minorHAnsi" w:cstheme="minorHAnsi"/>
          <w:bCs/>
          <w:noProof/>
        </w:rPr>
        <w:t>14</w:t>
      </w:r>
      <w:r w:rsidRPr="00DB741A">
        <w:rPr>
          <w:rFonts w:asciiTheme="minorHAnsi" w:hAnsiTheme="minorHAnsi" w:cstheme="minorHAnsi"/>
          <w:bCs/>
        </w:rPr>
        <w:fldChar w:fldCharType="end"/>
      </w:r>
      <w:r w:rsidRPr="00DB741A">
        <w:rPr>
          <w:rFonts w:asciiTheme="minorHAnsi" w:hAnsiTheme="minorHAnsi" w:cstheme="minorHAnsi"/>
          <w:bCs/>
        </w:rPr>
        <w:t xml:space="preserve">: </w:t>
      </w:r>
      <w:r>
        <w:rPr>
          <w:rFonts w:asciiTheme="minorHAnsi" w:hAnsiTheme="minorHAnsi" w:cstheme="minorHAnsi"/>
          <w:bCs/>
        </w:rPr>
        <w:t>Introduce the Kp value to address the issue of dropped gap occasions due to gap collision</w:t>
      </w:r>
      <w:r w:rsidR="00F673C5">
        <w:rPr>
          <w:rFonts w:asciiTheme="minorHAnsi" w:hAnsiTheme="minorHAnsi" w:cstheme="minorHAnsi"/>
          <w:bCs/>
        </w:rPr>
        <w:t>.</w:t>
      </w:r>
      <w:r w:rsidR="00F673C5" w:rsidRPr="00E10B36">
        <w:rPr>
          <w:rFonts w:ascii="Calibri" w:hAnsi="Calibri" w:cs="Calibri"/>
        </w:rPr>
        <w:t xml:space="preserve"> </w:t>
      </w:r>
      <w:r w:rsidR="00F673C5">
        <w:rPr>
          <w:rFonts w:ascii="Calibri" w:hAnsi="Calibri" w:cs="Calibri"/>
        </w:rPr>
        <w:t>The Kp value for the frequency layers to be</w:t>
      </w:r>
      <w:r w:rsidR="00F673C5" w:rsidRPr="00E10B36">
        <w:rPr>
          <w:rFonts w:ascii="Calibri" w:hAnsi="Calibri" w:cs="Calibri"/>
        </w:rPr>
        <w:t xml:space="preserve"> measured </w:t>
      </w:r>
      <w:r w:rsidR="00F673C5">
        <w:rPr>
          <w:rFonts w:ascii="Calibri" w:hAnsi="Calibri" w:cs="Calibri"/>
        </w:rPr>
        <w:t>within</w:t>
      </w:r>
      <w:r w:rsidR="00F673C5" w:rsidRPr="00E10B36">
        <w:rPr>
          <w:rFonts w:ascii="Calibri" w:hAnsi="Calibri" w:cs="Calibri"/>
        </w:rPr>
        <w:t xml:space="preserve"> gap </w:t>
      </w:r>
      <w:r w:rsidR="00F673C5">
        <w:rPr>
          <w:rFonts w:ascii="Calibri" w:hAnsi="Calibri" w:cs="Calibri"/>
        </w:rPr>
        <w:t xml:space="preserve">is defined as </w:t>
      </w:r>
      <w:r w:rsidR="00F673C5">
        <w:rPr>
          <w:rFonts w:ascii="Calibri" w:eastAsia="新細明體" w:hAnsi="Calibri" w:cs="Calibri" w:hint="eastAsia"/>
          <w:bCs/>
          <w:szCs w:val="22"/>
          <w:lang w:val="en-US" w:eastAsia="zh-TW"/>
        </w:rPr>
        <w:t>K</w:t>
      </w:r>
      <w:r w:rsidR="00F673C5">
        <w:rPr>
          <w:rFonts w:ascii="Calibri" w:eastAsia="新細明體" w:hAnsi="Calibri" w:cs="Calibri"/>
          <w:bCs/>
          <w:szCs w:val="22"/>
          <w:lang w:val="en-US" w:eastAsia="zh-TW"/>
        </w:rPr>
        <w:t>p = N</w:t>
      </w:r>
      <w:r w:rsidR="00F673C5">
        <w:rPr>
          <w:rFonts w:ascii="Calibri" w:eastAsia="新細明體" w:hAnsi="Calibri" w:cs="Calibri"/>
          <w:bCs/>
          <w:szCs w:val="22"/>
          <w:vertAlign w:val="subscript"/>
          <w:lang w:val="en-US" w:eastAsia="zh-TW"/>
        </w:rPr>
        <w:t>original</w:t>
      </w:r>
      <w:r w:rsidR="00F673C5">
        <w:rPr>
          <w:rFonts w:ascii="Calibri" w:eastAsia="新細明體" w:hAnsi="Calibri" w:cs="Calibri"/>
          <w:bCs/>
          <w:szCs w:val="22"/>
          <w:lang w:val="en-US" w:eastAsia="zh-TW"/>
        </w:rPr>
        <w:t xml:space="preserve"> /</w:t>
      </w:r>
      <w:r w:rsidR="00F673C5" w:rsidRPr="00E10B36">
        <w:rPr>
          <w:rFonts w:ascii="Calibri" w:eastAsia="新細明體" w:hAnsi="Calibri" w:cs="Calibri"/>
          <w:bCs/>
          <w:szCs w:val="22"/>
          <w:lang w:val="en-US" w:eastAsia="zh-TW"/>
        </w:rPr>
        <w:t xml:space="preserve"> </w:t>
      </w:r>
      <w:r w:rsidR="00F673C5">
        <w:rPr>
          <w:rFonts w:ascii="Calibri" w:eastAsia="新細明體" w:hAnsi="Calibri" w:cs="Calibri"/>
          <w:bCs/>
          <w:szCs w:val="22"/>
          <w:lang w:val="en-US" w:eastAsia="zh-TW"/>
        </w:rPr>
        <w:t>N</w:t>
      </w:r>
      <w:r w:rsidR="00F673C5" w:rsidRPr="00E10B36">
        <w:rPr>
          <w:rFonts w:ascii="Calibri" w:eastAsia="新細明體" w:hAnsi="Calibri" w:cs="Calibri"/>
          <w:bCs/>
          <w:szCs w:val="22"/>
          <w:vertAlign w:val="subscript"/>
          <w:lang w:val="en-US" w:eastAsia="zh-TW"/>
        </w:rPr>
        <w:t>remaining</w:t>
      </w:r>
      <w:r w:rsidR="00F673C5">
        <w:rPr>
          <w:rFonts w:ascii="Calibri" w:hAnsi="Calibri" w:cs="Calibri"/>
        </w:rPr>
        <w:t xml:space="preserve">, </w:t>
      </w:r>
      <w:r w:rsidR="00633E66">
        <w:rPr>
          <w:rFonts w:ascii="Calibri" w:hAnsi="Calibri" w:cs="Calibri"/>
        </w:rPr>
        <w:t>where</w:t>
      </w:r>
    </w:p>
    <w:p w14:paraId="0189498B" w14:textId="0A438D91" w:rsidR="00633E66" w:rsidRPr="00B5552C" w:rsidRDefault="00633E66" w:rsidP="00633E66">
      <w:pPr>
        <w:pStyle w:val="ListParagraph"/>
        <w:numPr>
          <w:ilvl w:val="0"/>
          <w:numId w:val="16"/>
        </w:numPr>
        <w:jc w:val="both"/>
        <w:rPr>
          <w:rFonts w:ascii="Calibri" w:eastAsia="SimSun" w:hAnsi="Calibri" w:cs="Calibri"/>
          <w:b/>
        </w:rPr>
      </w:pPr>
      <w:r w:rsidRPr="00B5552C">
        <w:rPr>
          <w:rFonts w:ascii="Calibri" w:eastAsia="SimSun" w:hAnsi="Calibri" w:cs="Calibri"/>
          <w:b/>
        </w:rPr>
        <w:t>N</w:t>
      </w:r>
      <w:r w:rsidRPr="00B5552C">
        <w:rPr>
          <w:rFonts w:ascii="Calibri" w:eastAsia="SimSun" w:hAnsi="Calibri" w:cs="Calibri"/>
          <w:b/>
          <w:vertAlign w:val="subscript"/>
        </w:rPr>
        <w:t>original</w:t>
      </w:r>
      <w:r w:rsidRPr="00B5552C">
        <w:rPr>
          <w:rFonts w:ascii="Calibri" w:eastAsia="SimSun" w:hAnsi="Calibri" w:cs="Calibri"/>
          <w:b/>
        </w:rPr>
        <w:t xml:space="preserve"> </w:t>
      </w:r>
      <w:r>
        <w:rPr>
          <w:rFonts w:ascii="Calibri" w:eastAsia="SimSun" w:hAnsi="Calibri" w:cs="Calibri"/>
          <w:b/>
        </w:rPr>
        <w:t>is</w:t>
      </w:r>
      <w:r w:rsidRPr="00B5552C">
        <w:rPr>
          <w:rFonts w:ascii="Calibri" w:eastAsia="SimSun" w:hAnsi="Calibri" w:cs="Calibri"/>
          <w:b/>
        </w:rPr>
        <w:t xml:space="preserve"> </w:t>
      </w:r>
      <w:r w:rsidRPr="00B329CA">
        <w:rPr>
          <w:rFonts w:ascii="Calibri" w:eastAsia="SimSun" w:hAnsi="Calibri" w:cs="Calibri"/>
          <w:b/>
        </w:rPr>
        <w:t>the number of original associated gap occasions</w:t>
      </w:r>
      <w:r w:rsidR="0028540F" w:rsidRPr="0028540F">
        <w:t xml:space="preserve"> </w:t>
      </w:r>
      <w:r w:rsidR="0028540F" w:rsidRPr="0028540F">
        <w:rPr>
          <w:rFonts w:ascii="Calibri" w:eastAsia="SimSun" w:hAnsi="Calibri" w:cs="Calibri"/>
          <w:b/>
        </w:rPr>
        <w:t>covering the target SMTC</w:t>
      </w:r>
      <w:r w:rsidRPr="00B329CA">
        <w:rPr>
          <w:rFonts w:ascii="Calibri" w:eastAsia="SimSun" w:hAnsi="Calibri" w:cs="Calibri"/>
          <w:b/>
        </w:rPr>
        <w:t xml:space="preserve"> without considering the other measurement gaps within a [160ms] window</w:t>
      </w:r>
    </w:p>
    <w:p w14:paraId="621A4785" w14:textId="58725B17" w:rsidR="00633E66" w:rsidRPr="00633E66" w:rsidRDefault="00633E66" w:rsidP="00633E66">
      <w:pPr>
        <w:pStyle w:val="ListParagraph"/>
        <w:numPr>
          <w:ilvl w:val="0"/>
          <w:numId w:val="16"/>
        </w:numPr>
        <w:jc w:val="both"/>
        <w:rPr>
          <w:rFonts w:ascii="Calibri" w:eastAsia="SimSun" w:hAnsi="Calibri" w:cs="Calibri"/>
          <w:b/>
        </w:rPr>
      </w:pPr>
      <w:r w:rsidRPr="00B5552C">
        <w:rPr>
          <w:rFonts w:ascii="Calibri" w:eastAsia="SimSun" w:hAnsi="Calibri" w:cs="Calibri"/>
          <w:b/>
        </w:rPr>
        <w:t>N</w:t>
      </w:r>
      <w:r w:rsidRPr="00B5552C">
        <w:rPr>
          <w:rFonts w:ascii="Calibri" w:eastAsia="SimSun" w:hAnsi="Calibri" w:cs="Calibri"/>
          <w:b/>
          <w:vertAlign w:val="subscript"/>
        </w:rPr>
        <w:t>remaining</w:t>
      </w:r>
      <w:r w:rsidRPr="00B5552C">
        <w:rPr>
          <w:rFonts w:ascii="Calibri" w:eastAsia="SimSun" w:hAnsi="Calibri" w:cs="Calibri"/>
          <w:b/>
        </w:rPr>
        <w:t xml:space="preserve"> </w:t>
      </w:r>
      <w:r>
        <w:rPr>
          <w:rFonts w:ascii="Calibri" w:eastAsia="SimSun" w:hAnsi="Calibri" w:cs="Calibri"/>
          <w:b/>
        </w:rPr>
        <w:t>is</w:t>
      </w:r>
      <w:r w:rsidRPr="00B5552C">
        <w:rPr>
          <w:rFonts w:ascii="Calibri" w:eastAsia="SimSun" w:hAnsi="Calibri" w:cs="Calibri"/>
          <w:b/>
        </w:rPr>
        <w:t xml:space="preserve"> </w:t>
      </w:r>
      <w:r w:rsidRPr="00B329CA">
        <w:rPr>
          <w:rFonts w:ascii="Calibri" w:eastAsia="SimSun" w:hAnsi="Calibri" w:cs="Calibri"/>
          <w:b/>
        </w:rPr>
        <w:t xml:space="preserve">the number of remaining associated gap occasions </w:t>
      </w:r>
      <w:r w:rsidR="0028540F" w:rsidRPr="0028540F">
        <w:rPr>
          <w:rFonts w:ascii="Calibri" w:eastAsia="SimSun" w:hAnsi="Calibri" w:cs="Calibri"/>
          <w:b/>
        </w:rPr>
        <w:t>covering the target SMTC</w:t>
      </w:r>
      <w:r w:rsidR="0028540F" w:rsidRPr="0028540F">
        <w:rPr>
          <w:rFonts w:ascii="Calibri" w:eastAsia="SimSun" w:hAnsi="Calibri" w:cs="Calibri"/>
          <w:b/>
        </w:rPr>
        <w:t xml:space="preserve"> </w:t>
      </w:r>
      <w:r w:rsidRPr="00B329CA">
        <w:rPr>
          <w:rFonts w:ascii="Calibri" w:eastAsia="SimSun" w:hAnsi="Calibri" w:cs="Calibri"/>
          <w:b/>
        </w:rPr>
        <w:t xml:space="preserve">by removing the dropped gap occasions </w:t>
      </w:r>
      <w:r w:rsidRPr="00633E66">
        <w:rPr>
          <w:rFonts w:ascii="Calibri" w:eastAsia="SimSun" w:hAnsi="Calibri" w:cs="Calibri"/>
          <w:b/>
        </w:rPr>
        <w:t>within a [160ms] window</w:t>
      </w:r>
    </w:p>
    <w:p w14:paraId="49E17C18" w14:textId="741D6DD3" w:rsidR="00633E66" w:rsidRPr="00633E66" w:rsidRDefault="00633E66" w:rsidP="00633E66">
      <w:pPr>
        <w:pStyle w:val="ListParagraph"/>
        <w:numPr>
          <w:ilvl w:val="0"/>
          <w:numId w:val="16"/>
        </w:numPr>
        <w:jc w:val="both"/>
        <w:rPr>
          <w:rFonts w:ascii="Calibri" w:eastAsia="SimSun" w:hAnsi="Calibri" w:cs="Calibri"/>
          <w:b/>
        </w:rPr>
      </w:pPr>
      <w:r w:rsidRPr="00633E66">
        <w:rPr>
          <w:rFonts w:ascii="Calibri" w:eastAsia="新細明體" w:hAnsi="Calibri" w:cs="Calibri" w:hint="eastAsia"/>
          <w:b/>
          <w:lang w:eastAsia="zh-TW"/>
        </w:rPr>
        <w:t>T</w:t>
      </w:r>
      <w:r w:rsidRPr="00633E66">
        <w:rPr>
          <w:rFonts w:ascii="Calibri" w:eastAsia="新細明體" w:hAnsi="Calibri" w:cs="Calibri"/>
          <w:b/>
          <w:lang w:eastAsia="zh-TW"/>
        </w:rPr>
        <w:t>he [160ms] window starts from the beginning of an associated gap occasion covering the SMTC occasion of the target frequency</w:t>
      </w:r>
    </w:p>
    <w:bookmarkEnd w:id="24"/>
    <w:bookmarkEnd w:id="29"/>
    <w:p w14:paraId="0F470FC1" w14:textId="25369807" w:rsidR="009572CF" w:rsidRPr="00077A5D" w:rsidRDefault="009572CF" w:rsidP="009572CF">
      <w:pPr>
        <w:jc w:val="both"/>
        <w:rPr>
          <w:rFonts w:ascii="Calibri" w:eastAsia="SimSun" w:hAnsi="Calibri" w:cs="Calibri"/>
          <w:b/>
          <w:bCs/>
          <w:i/>
          <w:szCs w:val="22"/>
        </w:rPr>
      </w:pPr>
    </w:p>
    <w:p w14:paraId="34340D6C" w14:textId="38F7BFE2" w:rsidR="009572CF" w:rsidRPr="00077A5D" w:rsidRDefault="00E86569" w:rsidP="009572CF">
      <w:pPr>
        <w:pStyle w:val="Heading1"/>
        <w:numPr>
          <w:ilvl w:val="0"/>
          <w:numId w:val="1"/>
        </w:numPr>
        <w:ind w:hanging="720"/>
        <w:rPr>
          <w:rFonts w:ascii="Calibri" w:eastAsiaTheme="minorEastAsia" w:hAnsi="Calibri" w:cs="Calibri"/>
          <w:b/>
          <w:sz w:val="22"/>
          <w:szCs w:val="22"/>
          <w:lang w:val="en-US" w:eastAsia="zh-TW"/>
        </w:rPr>
      </w:pPr>
      <w:r>
        <w:rPr>
          <w:rFonts w:asciiTheme="minorHAnsi" w:eastAsiaTheme="minorEastAsia" w:hAnsiTheme="minorHAnsi" w:cstheme="minorHAnsi"/>
          <w:b/>
          <w:sz w:val="20"/>
          <w:lang w:eastAsia="zh-TW"/>
        </w:rPr>
        <w:t>Others (including impact to other L1 measurements)</w:t>
      </w:r>
    </w:p>
    <w:p w14:paraId="1B639A86" w14:textId="77777777" w:rsidR="00E86569" w:rsidRPr="00E86569" w:rsidRDefault="00E86569" w:rsidP="00E86569">
      <w:pPr>
        <w:jc w:val="both"/>
        <w:rPr>
          <w:rFonts w:ascii="Calibri" w:eastAsiaTheme="minorEastAsia" w:hAnsi="Calibri" w:cs="Calibri"/>
          <w:lang w:val="en-US" w:eastAsia="zh-CN"/>
        </w:rPr>
      </w:pPr>
      <w:r w:rsidRPr="00E86569">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E86569" w:rsidRPr="00077A5D" w14:paraId="456BACDD" w14:textId="77777777" w:rsidTr="00803ED1">
        <w:tc>
          <w:tcPr>
            <w:tcW w:w="9629" w:type="dxa"/>
          </w:tcPr>
          <w:p w14:paraId="57068014" w14:textId="77777777" w:rsidR="00E86569" w:rsidRDefault="00E86569" w:rsidP="00E86569">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lastRenderedPageBreak/>
              <w:t>Issue 2-6-1: How to capture the impact on L1 measurements due to concurrent gap</w:t>
            </w:r>
          </w:p>
          <w:p w14:paraId="2F6C762E" w14:textId="77777777" w:rsidR="00E86569" w:rsidRDefault="00E86569" w:rsidP="00E86569">
            <w:pPr>
              <w:pStyle w:val="ListParagraph"/>
              <w:numPr>
                <w:ilvl w:val="0"/>
                <w:numId w:val="12"/>
              </w:numPr>
              <w:spacing w:line="259" w:lineRule="auto"/>
            </w:pPr>
            <w:r>
              <w:t xml:space="preserve">Agreement </w:t>
            </w:r>
          </w:p>
          <w:p w14:paraId="6EFE804D" w14:textId="77777777" w:rsidR="00E86569" w:rsidRDefault="00E86569" w:rsidP="00E86569">
            <w:pPr>
              <w:pStyle w:val="ListParagraph"/>
              <w:numPr>
                <w:ilvl w:val="1"/>
                <w:numId w:val="12"/>
              </w:numPr>
              <w:spacing w:line="259" w:lineRule="auto"/>
            </w:pPr>
            <w:r>
              <w:t>Take Rel-15 principle as a starting point, e.g.,</w:t>
            </w:r>
          </w:p>
          <w:p w14:paraId="348CEFA7" w14:textId="77777777" w:rsidR="00E86569" w:rsidRDefault="00E86569" w:rsidP="00E86569">
            <w:pPr>
              <w:pStyle w:val="ListParagraph"/>
              <w:numPr>
                <w:ilvl w:val="2"/>
                <w:numId w:val="12"/>
              </w:numPr>
              <w:spacing w:line="259" w:lineRule="auto"/>
            </w:pPr>
            <w:r>
              <w:t>L1 measurements are only expected to be performed outside gap.</w:t>
            </w:r>
          </w:p>
          <w:p w14:paraId="1DD29FE1" w14:textId="77777777" w:rsidR="00E86569" w:rsidRDefault="00E86569" w:rsidP="00E86569">
            <w:pPr>
              <w:pStyle w:val="ListParagraph"/>
              <w:numPr>
                <w:ilvl w:val="2"/>
                <w:numId w:val="12"/>
              </w:numPr>
              <w:spacing w:line="259" w:lineRule="auto"/>
            </w:pPr>
            <w:r>
              <w:t>In FR1, L3 and L1 measurements can be performed at the same time.</w:t>
            </w:r>
          </w:p>
          <w:p w14:paraId="344C35C8" w14:textId="77777777" w:rsidR="00E86569" w:rsidRDefault="00E86569" w:rsidP="00E86569">
            <w:pPr>
              <w:pStyle w:val="ListParagraph"/>
              <w:numPr>
                <w:ilvl w:val="2"/>
                <w:numId w:val="12"/>
              </w:numPr>
              <w:spacing w:line="259" w:lineRule="auto"/>
            </w:pPr>
            <w:r>
              <w:t>In FR2, L3 and L1 measurements are not expected to be perform at the same time.</w:t>
            </w:r>
          </w:p>
          <w:p w14:paraId="4BF17AFF" w14:textId="01FA433D" w:rsidR="00E86569" w:rsidRPr="00D6223A" w:rsidRDefault="00E86569" w:rsidP="00E86569">
            <w:pPr>
              <w:pStyle w:val="ListParagraph"/>
              <w:numPr>
                <w:ilvl w:val="1"/>
                <w:numId w:val="12"/>
              </w:numPr>
              <w:spacing w:after="0"/>
              <w:jc w:val="both"/>
            </w:pPr>
            <w:r>
              <w:t>FFS how to specify the impact of concurrent gap on L1 measurement period in a generic manner.</w:t>
            </w:r>
          </w:p>
          <w:p w14:paraId="216F13E4" w14:textId="77777777" w:rsidR="00E86569" w:rsidRDefault="00E86569" w:rsidP="00E86569">
            <w:pPr>
              <w:pStyle w:val="Heading2"/>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2-7-2: UE measurement behavior after transition</w:t>
            </w:r>
          </w:p>
          <w:p w14:paraId="3D5AE646" w14:textId="77777777" w:rsidR="00E86569" w:rsidRDefault="00E86569" w:rsidP="00E86569">
            <w:pPr>
              <w:pStyle w:val="ListParagraph"/>
              <w:numPr>
                <w:ilvl w:val="0"/>
                <w:numId w:val="12"/>
              </w:numPr>
              <w:spacing w:line="259" w:lineRule="auto"/>
            </w:pPr>
            <w:r>
              <w:t>Open issue</w:t>
            </w:r>
          </w:p>
          <w:p w14:paraId="6340DA1A" w14:textId="77777777" w:rsidR="00E86569" w:rsidRDefault="00E86569" w:rsidP="00E86569">
            <w:pPr>
              <w:pStyle w:val="ListParagraph"/>
              <w:numPr>
                <w:ilvl w:val="1"/>
                <w:numId w:val="12"/>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 xml:space="preserve">Option 1: </w:t>
            </w:r>
          </w:p>
          <w:p w14:paraId="49FC0D02" w14:textId="77777777" w:rsidR="00E86569" w:rsidRDefault="00E86569" w:rsidP="00E86569">
            <w:pPr>
              <w:pStyle w:val="ListParagraph"/>
              <w:numPr>
                <w:ilvl w:val="2"/>
                <w:numId w:val="12"/>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14:paraId="658BDF57" w14:textId="77777777" w:rsidR="00E86569" w:rsidRDefault="00E86569" w:rsidP="00E86569">
            <w:pPr>
              <w:pStyle w:val="ListParagraph"/>
              <w:numPr>
                <w:ilvl w:val="2"/>
                <w:numId w:val="12"/>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UE will perform the measurement on MO2 using MGP2 immediately after the concurrent gaps reconfiguration, if MO2 can’t be measured by MGP1 due to gap offset or  if gap length is not enough.</w:t>
            </w:r>
          </w:p>
          <w:p w14:paraId="4203EFBC" w14:textId="77777777" w:rsidR="00E86569" w:rsidRDefault="00E86569" w:rsidP="00E86569">
            <w:pPr>
              <w:pStyle w:val="ListParagraph"/>
              <w:numPr>
                <w:ilvl w:val="2"/>
                <w:numId w:val="12"/>
              </w:numPr>
              <w:spacing w:line="259" w:lineRule="auto"/>
            </w:pPr>
            <w:r>
              <w:t xml:space="preserve">After one of concurrent gaps deconfiguration, data scheduling is expected on this disabled MG’s time occasions. </w:t>
            </w:r>
          </w:p>
          <w:p w14:paraId="2C10E50D" w14:textId="77777777" w:rsidR="00E86569" w:rsidRDefault="00E86569" w:rsidP="00E86569">
            <w:pPr>
              <w:pStyle w:val="ListParagraph"/>
              <w:numPr>
                <w:ilvl w:val="1"/>
                <w:numId w:val="12"/>
              </w:numPr>
              <w:overflowPunct/>
              <w:autoSpaceDE/>
              <w:autoSpaceDN/>
              <w:adjustRightInd/>
              <w:spacing w:after="120" w:line="259" w:lineRule="auto"/>
              <w:contextualSpacing w:val="0"/>
              <w:textAlignment w:val="auto"/>
              <w:rPr>
                <w:rFonts w:eastAsia="SimSun"/>
                <w:szCs w:val="24"/>
                <w:lang w:eastAsia="zh-CN"/>
              </w:rPr>
            </w:pPr>
            <w:r>
              <w:rPr>
                <w:rFonts w:eastAsia="SimSun"/>
                <w:szCs w:val="24"/>
                <w:lang w:eastAsia="zh-CN"/>
              </w:rPr>
              <w:t xml:space="preserve">Option 2: </w:t>
            </w:r>
          </w:p>
          <w:p w14:paraId="572BC684" w14:textId="1F2FF0D4" w:rsidR="00E86569" w:rsidRPr="00E86569" w:rsidRDefault="00E86569" w:rsidP="00E86569">
            <w:pPr>
              <w:pStyle w:val="ListParagraph"/>
              <w:numPr>
                <w:ilvl w:val="2"/>
                <w:numId w:val="12"/>
              </w:numPr>
              <w:spacing w:after="0"/>
              <w:jc w:val="both"/>
              <w:rPr>
                <w:rFonts w:ascii="Calibri" w:eastAsia="Malgun Gothic" w:hAnsi="Calibri" w:cs="Calibri"/>
                <w:lang w:val="en-US" w:eastAsia="zh-CN"/>
              </w:rPr>
            </w:pPr>
            <w:r w:rsidRPr="00E86569">
              <w:rPr>
                <w:rFonts w:eastAsiaTheme="minorEastAsia" w:hint="eastAsia"/>
                <w:lang w:eastAsia="zh-CN"/>
              </w:rPr>
              <w:t>F</w:t>
            </w:r>
            <w:r w:rsidRPr="00E86569">
              <w:rPr>
                <w:rFonts w:eastAsiaTheme="minorEastAsia"/>
                <w:lang w:eastAsia="zh-CN"/>
              </w:rPr>
              <w:t>FS whether/how to define UE measurement behaviour after transition</w:t>
            </w:r>
          </w:p>
        </w:tc>
      </w:tr>
    </w:tbl>
    <w:p w14:paraId="16C48989" w14:textId="0A3A1686" w:rsidR="00E86569" w:rsidRDefault="00B329CA" w:rsidP="00E86569">
      <w:pPr>
        <w:pStyle w:val="Caption"/>
        <w:jc w:val="both"/>
        <w:rPr>
          <w:rFonts w:asciiTheme="minorHAnsi" w:eastAsia="Malgun Gothic" w:hAnsiTheme="minorHAnsi" w:cstheme="minorHAnsi"/>
          <w:b w:val="0"/>
        </w:rPr>
      </w:pPr>
      <w:r w:rsidRPr="00B329CA">
        <w:rPr>
          <w:rFonts w:asciiTheme="minorHAnsi" w:eastAsia="Malgun Gothic" w:hAnsiTheme="minorHAnsi" w:cstheme="minorHAnsi" w:hint="eastAsia"/>
          <w:b w:val="0"/>
        </w:rPr>
        <w:t>R</w:t>
      </w:r>
      <w:r w:rsidRPr="00B329CA">
        <w:rPr>
          <w:rFonts w:asciiTheme="minorHAnsi" w:eastAsia="Malgun Gothic" w:hAnsiTheme="minorHAnsi" w:cstheme="minorHAnsi"/>
          <w:b w:val="0"/>
        </w:rPr>
        <w:t>egarding</w:t>
      </w:r>
      <w:r>
        <w:rPr>
          <w:rFonts w:asciiTheme="minorHAnsi" w:eastAsia="Malgun Gothic" w:hAnsiTheme="minorHAnsi" w:cstheme="minorHAnsi"/>
          <w:b w:val="0"/>
        </w:rPr>
        <w:t xml:space="preserve"> L1 measurements, we believe that it can be extended based on the rule of Kp introduced for CSSF outside gap. Basically, we can still count the number of original RS occasions to be measured and the remaining RS occasions after punctured by concurrent gaps </w:t>
      </w:r>
      <w:r w:rsidR="0011795B">
        <w:rPr>
          <w:rFonts w:asciiTheme="minorHAnsi" w:eastAsia="Malgun Gothic" w:hAnsiTheme="minorHAnsi" w:cstheme="minorHAnsi"/>
          <w:b w:val="0"/>
        </w:rPr>
        <w:t>(</w:t>
      </w:r>
      <w:r>
        <w:rPr>
          <w:rFonts w:asciiTheme="minorHAnsi" w:eastAsia="Malgun Gothic" w:hAnsiTheme="minorHAnsi" w:cstheme="minorHAnsi"/>
          <w:b w:val="0"/>
        </w:rPr>
        <w:t>and SMTC</w:t>
      </w:r>
      <w:r w:rsidR="0011795B">
        <w:rPr>
          <w:rFonts w:asciiTheme="minorHAnsi" w:eastAsia="Malgun Gothic" w:hAnsiTheme="minorHAnsi" w:cstheme="minorHAnsi"/>
          <w:b w:val="0"/>
        </w:rPr>
        <w:t>)</w:t>
      </w:r>
      <w:r>
        <w:rPr>
          <w:rFonts w:asciiTheme="minorHAnsi" w:eastAsia="Malgun Gothic" w:hAnsiTheme="minorHAnsi" w:cstheme="minorHAnsi"/>
          <w:b w:val="0"/>
        </w:rPr>
        <w:t xml:space="preserve">. If there </w:t>
      </w:r>
      <w:r w:rsidR="0011795B">
        <w:rPr>
          <w:rFonts w:asciiTheme="minorHAnsi" w:eastAsia="Malgun Gothic" w:hAnsiTheme="minorHAnsi" w:cstheme="minorHAnsi"/>
          <w:b w:val="0"/>
        </w:rPr>
        <w:t>are</w:t>
      </w:r>
      <w:r>
        <w:rPr>
          <w:rFonts w:asciiTheme="minorHAnsi" w:eastAsia="Malgun Gothic" w:hAnsiTheme="minorHAnsi" w:cstheme="minorHAnsi"/>
          <w:b w:val="0"/>
        </w:rPr>
        <w:t xml:space="preserve"> no remaining L1 RS occasions left, we can consider a sharing factor 3 with L3 SMTC measurements</w:t>
      </w:r>
      <w:r w:rsidR="0011795B">
        <w:rPr>
          <w:rFonts w:asciiTheme="minorHAnsi" w:eastAsia="Malgun Gothic" w:hAnsiTheme="minorHAnsi" w:cstheme="minorHAnsi"/>
          <w:b w:val="0"/>
        </w:rPr>
        <w:t xml:space="preserve"> in FR2</w:t>
      </w:r>
      <w:r>
        <w:rPr>
          <w:rFonts w:asciiTheme="minorHAnsi" w:eastAsia="Malgun Gothic" w:hAnsiTheme="minorHAnsi" w:cstheme="minorHAnsi"/>
          <w:b w:val="0"/>
        </w:rPr>
        <w:t xml:space="preserve">. In principle, </w:t>
      </w:r>
      <w:r w:rsidR="008D528E">
        <w:rPr>
          <w:rFonts w:asciiTheme="minorHAnsi" w:eastAsia="Malgun Gothic" w:hAnsiTheme="minorHAnsi" w:cstheme="minorHAnsi"/>
          <w:b w:val="0"/>
        </w:rPr>
        <w:t xml:space="preserve">there are 2 cases to be discussed when calculating the value </w:t>
      </w:r>
      <w:r w:rsidR="00A64A58">
        <w:rPr>
          <w:rFonts w:asciiTheme="minorHAnsi" w:eastAsia="Malgun Gothic" w:hAnsiTheme="minorHAnsi" w:cstheme="minorHAnsi"/>
          <w:b w:val="0"/>
        </w:rPr>
        <w:t xml:space="preserve">of </w:t>
      </w:r>
      <w:r w:rsidR="008D528E">
        <w:rPr>
          <w:rFonts w:asciiTheme="minorHAnsi" w:eastAsia="Malgun Gothic" w:hAnsiTheme="minorHAnsi" w:cstheme="minorHAnsi"/>
          <w:b w:val="0"/>
        </w:rPr>
        <w:t>P</w:t>
      </w:r>
      <w:r w:rsidR="00A64A58">
        <w:rPr>
          <w:rFonts w:asciiTheme="minorHAnsi" w:eastAsia="Malgun Gothic" w:hAnsiTheme="minorHAnsi" w:cstheme="minorHAnsi"/>
          <w:b w:val="0"/>
        </w:rPr>
        <w:t xml:space="preserve"> factor</w:t>
      </w:r>
      <w:r w:rsidR="008D528E">
        <w:rPr>
          <w:rFonts w:asciiTheme="minorHAnsi" w:eastAsia="Malgun Gothic" w:hAnsiTheme="minorHAnsi" w:cstheme="minorHAnsi"/>
          <w:b w:val="0"/>
        </w:rPr>
        <w:t>.</w:t>
      </w:r>
    </w:p>
    <w:p w14:paraId="18E8AED5" w14:textId="4DF4D680" w:rsidR="00B329CA" w:rsidRDefault="008D528E" w:rsidP="00B329CA">
      <w:pPr>
        <w:pStyle w:val="ListParagraph"/>
        <w:numPr>
          <w:ilvl w:val="0"/>
          <w:numId w:val="17"/>
        </w:numPr>
        <w:rPr>
          <w:rFonts w:asciiTheme="minorHAnsi" w:eastAsia="Malgun Gothic" w:hAnsiTheme="minorHAnsi" w:cstheme="minorHAnsi"/>
        </w:rPr>
      </w:pPr>
      <w:r w:rsidRPr="008D528E">
        <w:rPr>
          <w:rFonts w:asciiTheme="minorHAnsi" w:eastAsia="Malgun Gothic" w:hAnsiTheme="minorHAnsi" w:cstheme="minorHAnsi"/>
        </w:rPr>
        <w:t xml:space="preserve">When </w:t>
      </w:r>
      <w:r>
        <w:rPr>
          <w:rFonts w:asciiTheme="minorHAnsi" w:eastAsia="Malgun Gothic" w:hAnsiTheme="minorHAnsi" w:cstheme="minorHAnsi"/>
        </w:rPr>
        <w:t xml:space="preserve">there are still some </w:t>
      </w:r>
      <w:r w:rsidR="0011795B">
        <w:rPr>
          <w:rFonts w:asciiTheme="minorHAnsi" w:eastAsia="Malgun Gothic" w:hAnsiTheme="minorHAnsi" w:cstheme="minorHAnsi"/>
        </w:rPr>
        <w:t xml:space="preserve">L1 </w:t>
      </w:r>
      <w:r>
        <w:rPr>
          <w:rFonts w:asciiTheme="minorHAnsi" w:eastAsia="Malgun Gothic" w:hAnsiTheme="minorHAnsi" w:cstheme="minorHAnsi"/>
        </w:rPr>
        <w:t>RS occasions not overlapped by measurement gaps and intra-frequency SMTC</w:t>
      </w:r>
      <w:r w:rsidR="0011795B">
        <w:rPr>
          <w:rFonts w:asciiTheme="minorHAnsi" w:eastAsia="Malgun Gothic" w:hAnsiTheme="minorHAnsi" w:cstheme="minorHAnsi"/>
        </w:rPr>
        <w:t xml:space="preserve"> in FR2</w:t>
      </w:r>
    </w:p>
    <w:p w14:paraId="45B361F0" w14:textId="550A0C3D" w:rsidR="00A64A58" w:rsidRPr="00A64A58" w:rsidRDefault="00A64A58" w:rsidP="00A64A58">
      <w:pPr>
        <w:pStyle w:val="ListParagraph"/>
        <w:numPr>
          <w:ilvl w:val="1"/>
          <w:numId w:val="17"/>
        </w:numPr>
        <w:rPr>
          <w:rFonts w:asciiTheme="minorHAnsi" w:eastAsia="Malgun Gothic" w:hAnsiTheme="minorHAnsi" w:cstheme="minorHAnsi"/>
        </w:rPr>
      </w:pPr>
      <w:r>
        <w:rPr>
          <w:rFonts w:asciiTheme="minorHAnsi" w:eastAsia="Malgun Gothic" w:hAnsiTheme="minorHAnsi" w:cstheme="minorHAnsi" w:hint="eastAsia"/>
        </w:rPr>
        <w:t>P</w:t>
      </w:r>
      <w:r>
        <w:rPr>
          <w:rFonts w:asciiTheme="minorHAnsi" w:eastAsia="Malgun Gothic" w:hAnsiTheme="minorHAnsi" w:cstheme="minorHAnsi"/>
        </w:rPr>
        <w:t xml:space="preserve"> = </w:t>
      </w:r>
      <w:r w:rsidRPr="00A64A58">
        <w:rPr>
          <w:rFonts w:asciiTheme="minorHAnsi" w:eastAsia="Malgun Gothic" w:hAnsiTheme="minorHAnsi" w:cstheme="minorHAnsi"/>
        </w:rPr>
        <w:t>N</w:t>
      </w:r>
      <w:r w:rsidRPr="00A64A58">
        <w:rPr>
          <w:rFonts w:asciiTheme="minorHAnsi" w:eastAsia="Malgun Gothic" w:hAnsiTheme="minorHAnsi" w:cstheme="minorHAnsi"/>
          <w:vertAlign w:val="subscript"/>
        </w:rPr>
        <w:t>original</w:t>
      </w:r>
      <w:r w:rsidRPr="00A64A58">
        <w:rPr>
          <w:rFonts w:asciiTheme="minorHAnsi" w:eastAsia="Malgun Gothic" w:hAnsiTheme="minorHAnsi" w:cstheme="minorHAnsi"/>
        </w:rPr>
        <w:t xml:space="preserve"> / N</w:t>
      </w:r>
      <w:r w:rsidRPr="00A64A58">
        <w:rPr>
          <w:rFonts w:asciiTheme="minorHAnsi" w:eastAsia="Malgun Gothic" w:hAnsiTheme="minorHAnsi" w:cstheme="minorHAnsi"/>
          <w:vertAlign w:val="subscript"/>
        </w:rPr>
        <w:t>remaining</w:t>
      </w:r>
      <w:r w:rsidRPr="00A64A58">
        <w:rPr>
          <w:rFonts w:asciiTheme="minorHAnsi" w:eastAsia="Malgun Gothic" w:hAnsiTheme="minorHAnsi" w:cstheme="minorHAnsi"/>
        </w:rPr>
        <w:t>, where</w:t>
      </w:r>
    </w:p>
    <w:p w14:paraId="0DC11CA4" w14:textId="553B789E" w:rsidR="00A64A58" w:rsidRPr="00A64A58" w:rsidRDefault="00A64A58" w:rsidP="00A64A58">
      <w:pPr>
        <w:pStyle w:val="ListParagraph"/>
        <w:numPr>
          <w:ilvl w:val="1"/>
          <w:numId w:val="17"/>
        </w:numPr>
        <w:rPr>
          <w:rFonts w:asciiTheme="minorHAnsi" w:eastAsia="Malgun Gothic" w:hAnsiTheme="minorHAnsi" w:cstheme="minorHAnsi"/>
        </w:rPr>
      </w:pPr>
      <w:r w:rsidRPr="00A64A58">
        <w:rPr>
          <w:rFonts w:asciiTheme="minorHAnsi" w:eastAsia="Malgun Gothic" w:hAnsiTheme="minorHAnsi" w:cstheme="minorHAnsi"/>
        </w:rPr>
        <w:t>N</w:t>
      </w:r>
      <w:r w:rsidRPr="00A64A58">
        <w:rPr>
          <w:rFonts w:asciiTheme="minorHAnsi" w:eastAsia="Malgun Gothic" w:hAnsiTheme="minorHAnsi" w:cstheme="minorHAnsi"/>
          <w:vertAlign w:val="subscript"/>
        </w:rPr>
        <w:t>original</w:t>
      </w:r>
      <w:r w:rsidRPr="00A64A58">
        <w:rPr>
          <w:rFonts w:asciiTheme="minorHAnsi" w:eastAsia="Malgun Gothic" w:hAnsiTheme="minorHAnsi" w:cstheme="minorHAnsi"/>
        </w:rPr>
        <w:t xml:space="preserve"> is the number of original </w:t>
      </w:r>
      <w:r>
        <w:rPr>
          <w:rFonts w:asciiTheme="minorHAnsi" w:eastAsia="Malgun Gothic" w:hAnsiTheme="minorHAnsi" w:cstheme="minorHAnsi"/>
        </w:rPr>
        <w:t>RS</w:t>
      </w:r>
      <w:r w:rsidRPr="00A64A58">
        <w:rPr>
          <w:rFonts w:asciiTheme="minorHAnsi" w:eastAsia="Malgun Gothic" w:hAnsiTheme="minorHAnsi" w:cstheme="minorHAnsi"/>
        </w:rPr>
        <w:t xml:space="preserve"> occasions without considering </w:t>
      </w:r>
      <w:r>
        <w:rPr>
          <w:rFonts w:asciiTheme="minorHAnsi" w:eastAsia="Malgun Gothic" w:hAnsiTheme="minorHAnsi" w:cstheme="minorHAnsi"/>
        </w:rPr>
        <w:t xml:space="preserve">measurement </w:t>
      </w:r>
      <w:r w:rsidRPr="00A64A58">
        <w:rPr>
          <w:rFonts w:asciiTheme="minorHAnsi" w:eastAsia="Malgun Gothic" w:hAnsiTheme="minorHAnsi" w:cstheme="minorHAnsi"/>
        </w:rPr>
        <w:t>gap</w:t>
      </w:r>
      <w:r>
        <w:rPr>
          <w:rFonts w:asciiTheme="minorHAnsi" w:eastAsia="Malgun Gothic" w:hAnsiTheme="minorHAnsi" w:cstheme="minorHAnsi"/>
        </w:rPr>
        <w:t>s nor intra-frequency SMTC</w:t>
      </w:r>
      <w:r w:rsidRPr="00A64A58">
        <w:rPr>
          <w:rFonts w:asciiTheme="minorHAnsi" w:eastAsia="Malgun Gothic" w:hAnsiTheme="minorHAnsi" w:cstheme="minorHAnsi"/>
        </w:rPr>
        <w:t xml:space="preserve"> </w:t>
      </w:r>
      <w:r>
        <w:rPr>
          <w:rFonts w:asciiTheme="minorHAnsi" w:eastAsia="Malgun Gothic" w:hAnsiTheme="minorHAnsi" w:cstheme="minorHAnsi"/>
        </w:rPr>
        <w:t xml:space="preserve">occasions </w:t>
      </w:r>
      <w:r w:rsidRPr="00A64A58">
        <w:rPr>
          <w:rFonts w:asciiTheme="minorHAnsi" w:eastAsia="Malgun Gothic" w:hAnsiTheme="minorHAnsi" w:cstheme="minorHAnsi"/>
        </w:rPr>
        <w:t>within a [160ms] window.</w:t>
      </w:r>
    </w:p>
    <w:p w14:paraId="44747AFF" w14:textId="27A9CE80" w:rsidR="00A64A58" w:rsidRPr="00A64A58" w:rsidRDefault="00A64A58" w:rsidP="00A64A58">
      <w:pPr>
        <w:pStyle w:val="ListParagraph"/>
        <w:numPr>
          <w:ilvl w:val="1"/>
          <w:numId w:val="17"/>
        </w:numPr>
        <w:rPr>
          <w:rFonts w:asciiTheme="minorHAnsi" w:eastAsia="Malgun Gothic" w:hAnsiTheme="minorHAnsi" w:cstheme="minorHAnsi"/>
        </w:rPr>
      </w:pPr>
      <w:r w:rsidRPr="00A64A58">
        <w:rPr>
          <w:rFonts w:asciiTheme="minorHAnsi" w:eastAsia="Malgun Gothic" w:hAnsiTheme="minorHAnsi" w:cstheme="minorHAnsi"/>
        </w:rPr>
        <w:t>N</w:t>
      </w:r>
      <w:r w:rsidRPr="00A64A58">
        <w:rPr>
          <w:rFonts w:asciiTheme="minorHAnsi" w:eastAsia="Malgun Gothic" w:hAnsiTheme="minorHAnsi" w:cstheme="minorHAnsi"/>
          <w:vertAlign w:val="subscript"/>
        </w:rPr>
        <w:t>remaining</w:t>
      </w:r>
      <w:r w:rsidRPr="00A64A58">
        <w:rPr>
          <w:rFonts w:asciiTheme="minorHAnsi" w:eastAsia="Malgun Gothic" w:hAnsiTheme="minorHAnsi" w:cstheme="minorHAnsi"/>
        </w:rPr>
        <w:t xml:space="preserve"> is the number of remaining </w:t>
      </w:r>
      <w:r>
        <w:rPr>
          <w:rFonts w:asciiTheme="minorHAnsi" w:eastAsia="Malgun Gothic" w:hAnsiTheme="minorHAnsi" w:cstheme="minorHAnsi"/>
        </w:rPr>
        <w:t>RS</w:t>
      </w:r>
      <w:r w:rsidRPr="00A64A58">
        <w:rPr>
          <w:rFonts w:asciiTheme="minorHAnsi" w:eastAsia="Malgun Gothic" w:hAnsiTheme="minorHAnsi" w:cstheme="minorHAnsi"/>
        </w:rPr>
        <w:t xml:space="preserve"> occasions not fully nor partially collided with </w:t>
      </w:r>
      <w:r w:rsidRPr="00453182">
        <w:rPr>
          <w:rFonts w:asciiTheme="minorHAnsi" w:eastAsia="Malgun Gothic" w:hAnsiTheme="minorHAnsi" w:cstheme="minorHAnsi"/>
          <w:u w:val="single"/>
        </w:rPr>
        <w:t>measurement gap or intra-frequency SMTC occasions</w:t>
      </w:r>
      <w:r w:rsidRPr="00A64A58">
        <w:rPr>
          <w:rFonts w:asciiTheme="minorHAnsi" w:eastAsia="Malgun Gothic" w:hAnsiTheme="minorHAnsi" w:cstheme="minorHAnsi"/>
        </w:rPr>
        <w:t xml:space="preserve"> within a [160ms] window</w:t>
      </w:r>
    </w:p>
    <w:p w14:paraId="04DD7C9D" w14:textId="3C5D167F" w:rsidR="008D528E" w:rsidRDefault="00A64A58" w:rsidP="00A64A58">
      <w:pPr>
        <w:pStyle w:val="ListParagraph"/>
        <w:numPr>
          <w:ilvl w:val="1"/>
          <w:numId w:val="17"/>
        </w:numPr>
        <w:rPr>
          <w:rFonts w:asciiTheme="minorHAnsi" w:eastAsia="Malgun Gothic" w:hAnsiTheme="minorHAnsi" w:cstheme="minorHAnsi"/>
        </w:rPr>
      </w:pPr>
      <w:r w:rsidRPr="00A64A58">
        <w:rPr>
          <w:rFonts w:asciiTheme="minorHAnsi" w:eastAsia="Malgun Gothic" w:hAnsiTheme="minorHAnsi" w:cstheme="minorHAnsi"/>
        </w:rPr>
        <w:t xml:space="preserve">The [160ms] window starts from the beginning of a </w:t>
      </w:r>
      <w:r w:rsidR="00AF553B">
        <w:rPr>
          <w:rFonts w:asciiTheme="minorHAnsi" w:eastAsia="Malgun Gothic" w:hAnsiTheme="minorHAnsi" w:cstheme="minorHAnsi"/>
        </w:rPr>
        <w:t>slot with the target RS</w:t>
      </w:r>
      <w:r w:rsidRPr="00A64A58">
        <w:rPr>
          <w:rFonts w:asciiTheme="minorHAnsi" w:eastAsia="Malgun Gothic" w:hAnsiTheme="minorHAnsi" w:cstheme="minorHAnsi"/>
        </w:rPr>
        <w:t xml:space="preserve"> occasion </w:t>
      </w:r>
    </w:p>
    <w:p w14:paraId="0895D9A0" w14:textId="4FA24239" w:rsidR="00453182" w:rsidRDefault="0011795B" w:rsidP="00453182">
      <w:pPr>
        <w:pStyle w:val="ListParagraph"/>
        <w:numPr>
          <w:ilvl w:val="0"/>
          <w:numId w:val="17"/>
        </w:numPr>
        <w:rPr>
          <w:rFonts w:asciiTheme="minorHAnsi" w:eastAsia="Malgun Gothic" w:hAnsiTheme="minorHAnsi" w:cstheme="minorHAnsi"/>
        </w:rPr>
      </w:pPr>
      <w:r>
        <w:rPr>
          <w:rFonts w:asciiTheme="minorHAnsi" w:eastAsia="Malgun Gothic" w:hAnsiTheme="minorHAnsi" w:cstheme="minorHAnsi"/>
        </w:rPr>
        <w:t>In FR1 or w</w:t>
      </w:r>
      <w:r w:rsidR="008D528E">
        <w:rPr>
          <w:rFonts w:asciiTheme="minorHAnsi" w:eastAsia="Malgun Gothic" w:hAnsiTheme="minorHAnsi" w:cstheme="minorHAnsi"/>
        </w:rPr>
        <w:t xml:space="preserve">hen there are no </w:t>
      </w:r>
      <w:r>
        <w:rPr>
          <w:rFonts w:asciiTheme="minorHAnsi" w:eastAsia="Malgun Gothic" w:hAnsiTheme="minorHAnsi" w:cstheme="minorHAnsi"/>
        </w:rPr>
        <w:t xml:space="preserve">L1 </w:t>
      </w:r>
      <w:r w:rsidR="008D528E">
        <w:rPr>
          <w:rFonts w:asciiTheme="minorHAnsi" w:eastAsia="Malgun Gothic" w:hAnsiTheme="minorHAnsi" w:cstheme="minorHAnsi"/>
        </w:rPr>
        <w:t>RS occasions not overlapped by measurement gaps and intra-frequency SMTC</w:t>
      </w:r>
      <w:r>
        <w:rPr>
          <w:rFonts w:asciiTheme="minorHAnsi" w:eastAsia="Malgun Gothic" w:hAnsiTheme="minorHAnsi" w:cstheme="minorHAnsi"/>
        </w:rPr>
        <w:t xml:space="preserve"> in FR2</w:t>
      </w:r>
    </w:p>
    <w:p w14:paraId="77CA74BC" w14:textId="2DA43250" w:rsidR="00453182" w:rsidRPr="00A64A58" w:rsidRDefault="00453182" w:rsidP="00453182">
      <w:pPr>
        <w:pStyle w:val="ListParagraph"/>
        <w:numPr>
          <w:ilvl w:val="1"/>
          <w:numId w:val="17"/>
        </w:numPr>
        <w:rPr>
          <w:rFonts w:asciiTheme="minorHAnsi" w:eastAsia="Malgun Gothic" w:hAnsiTheme="minorHAnsi" w:cstheme="minorHAnsi"/>
        </w:rPr>
      </w:pPr>
      <w:r>
        <w:rPr>
          <w:rFonts w:asciiTheme="minorHAnsi" w:eastAsia="Malgun Gothic" w:hAnsiTheme="minorHAnsi" w:cstheme="minorHAnsi" w:hint="eastAsia"/>
        </w:rPr>
        <w:t>P</w:t>
      </w:r>
      <w:r>
        <w:rPr>
          <w:rFonts w:asciiTheme="minorHAnsi" w:eastAsia="Malgun Gothic" w:hAnsiTheme="minorHAnsi" w:cstheme="minorHAnsi"/>
        </w:rPr>
        <w:t xml:space="preserve"> = </w:t>
      </w:r>
      <w:r w:rsidR="0011795B">
        <w:rPr>
          <w:rFonts w:asciiTheme="minorHAnsi" w:eastAsia="Malgun Gothic" w:hAnsiTheme="minorHAnsi" w:cstheme="minorHAnsi" w:hint="eastAsia"/>
        </w:rPr>
        <w:t>P</w:t>
      </w:r>
      <w:r w:rsidR="0011795B">
        <w:rPr>
          <w:rFonts w:asciiTheme="minorHAnsi" w:eastAsia="Malgun Gothic" w:hAnsiTheme="minorHAnsi" w:cstheme="minorHAnsi"/>
          <w:vertAlign w:val="subscript"/>
        </w:rPr>
        <w:t>sharing factor</w:t>
      </w:r>
      <w:r>
        <w:rPr>
          <w:rFonts w:asciiTheme="minorHAnsi" w:eastAsia="Malgun Gothic" w:hAnsiTheme="minorHAnsi" w:cstheme="minorHAnsi"/>
        </w:rPr>
        <w:t xml:space="preserve"> x </w:t>
      </w:r>
      <w:r w:rsidRPr="00A64A58">
        <w:rPr>
          <w:rFonts w:asciiTheme="minorHAnsi" w:eastAsia="Malgun Gothic" w:hAnsiTheme="minorHAnsi" w:cstheme="minorHAnsi"/>
        </w:rPr>
        <w:t>N</w:t>
      </w:r>
      <w:r w:rsidRPr="00A64A58">
        <w:rPr>
          <w:rFonts w:asciiTheme="minorHAnsi" w:eastAsia="Malgun Gothic" w:hAnsiTheme="minorHAnsi" w:cstheme="minorHAnsi"/>
          <w:vertAlign w:val="subscript"/>
        </w:rPr>
        <w:t>original</w:t>
      </w:r>
      <w:r w:rsidRPr="00A64A58">
        <w:rPr>
          <w:rFonts w:asciiTheme="minorHAnsi" w:eastAsia="Malgun Gothic" w:hAnsiTheme="minorHAnsi" w:cstheme="minorHAnsi"/>
        </w:rPr>
        <w:t xml:space="preserve"> / N</w:t>
      </w:r>
      <w:r w:rsidRPr="00A64A58">
        <w:rPr>
          <w:rFonts w:asciiTheme="minorHAnsi" w:eastAsia="Malgun Gothic" w:hAnsiTheme="minorHAnsi" w:cstheme="minorHAnsi"/>
          <w:vertAlign w:val="subscript"/>
        </w:rPr>
        <w:t>remaining</w:t>
      </w:r>
      <w:r w:rsidRPr="00A64A58">
        <w:rPr>
          <w:rFonts w:asciiTheme="minorHAnsi" w:eastAsia="Malgun Gothic" w:hAnsiTheme="minorHAnsi" w:cstheme="minorHAnsi"/>
        </w:rPr>
        <w:t>, where</w:t>
      </w:r>
    </w:p>
    <w:p w14:paraId="2CED578B" w14:textId="54FBDEB3" w:rsidR="00453182" w:rsidRPr="00A64A58" w:rsidRDefault="00453182" w:rsidP="00453182">
      <w:pPr>
        <w:pStyle w:val="ListParagraph"/>
        <w:numPr>
          <w:ilvl w:val="1"/>
          <w:numId w:val="17"/>
        </w:numPr>
        <w:rPr>
          <w:rFonts w:asciiTheme="minorHAnsi" w:eastAsia="Malgun Gothic" w:hAnsiTheme="minorHAnsi" w:cstheme="minorHAnsi"/>
        </w:rPr>
      </w:pPr>
      <w:r w:rsidRPr="00A64A58">
        <w:rPr>
          <w:rFonts w:asciiTheme="minorHAnsi" w:eastAsia="Malgun Gothic" w:hAnsiTheme="minorHAnsi" w:cstheme="minorHAnsi"/>
        </w:rPr>
        <w:t>N</w:t>
      </w:r>
      <w:r w:rsidRPr="00A64A58">
        <w:rPr>
          <w:rFonts w:asciiTheme="minorHAnsi" w:eastAsia="Malgun Gothic" w:hAnsiTheme="minorHAnsi" w:cstheme="minorHAnsi"/>
          <w:vertAlign w:val="subscript"/>
        </w:rPr>
        <w:t>original</w:t>
      </w:r>
      <w:r w:rsidRPr="00A64A58">
        <w:rPr>
          <w:rFonts w:asciiTheme="minorHAnsi" w:eastAsia="Malgun Gothic" w:hAnsiTheme="minorHAnsi" w:cstheme="minorHAnsi"/>
        </w:rPr>
        <w:t xml:space="preserve"> is the number of original </w:t>
      </w:r>
      <w:r>
        <w:rPr>
          <w:rFonts w:asciiTheme="minorHAnsi" w:eastAsia="Malgun Gothic" w:hAnsiTheme="minorHAnsi" w:cstheme="minorHAnsi"/>
        </w:rPr>
        <w:t>RS</w:t>
      </w:r>
      <w:r w:rsidRPr="00A64A58">
        <w:rPr>
          <w:rFonts w:asciiTheme="minorHAnsi" w:eastAsia="Malgun Gothic" w:hAnsiTheme="minorHAnsi" w:cstheme="minorHAnsi"/>
        </w:rPr>
        <w:t xml:space="preserve"> occasions without considering </w:t>
      </w:r>
      <w:r>
        <w:rPr>
          <w:rFonts w:asciiTheme="minorHAnsi" w:eastAsia="Malgun Gothic" w:hAnsiTheme="minorHAnsi" w:cstheme="minorHAnsi"/>
        </w:rPr>
        <w:t xml:space="preserve">measurement </w:t>
      </w:r>
      <w:r w:rsidRPr="00A64A58">
        <w:rPr>
          <w:rFonts w:asciiTheme="minorHAnsi" w:eastAsia="Malgun Gothic" w:hAnsiTheme="minorHAnsi" w:cstheme="minorHAnsi"/>
        </w:rPr>
        <w:t>gap</w:t>
      </w:r>
      <w:r>
        <w:rPr>
          <w:rFonts w:asciiTheme="minorHAnsi" w:eastAsia="Malgun Gothic" w:hAnsiTheme="minorHAnsi" w:cstheme="minorHAnsi"/>
        </w:rPr>
        <w:t>s nor intra-frequency SMTC</w:t>
      </w:r>
      <w:r w:rsidRPr="00A64A58">
        <w:rPr>
          <w:rFonts w:asciiTheme="minorHAnsi" w:eastAsia="Malgun Gothic" w:hAnsiTheme="minorHAnsi" w:cstheme="minorHAnsi"/>
        </w:rPr>
        <w:t xml:space="preserve"> </w:t>
      </w:r>
      <w:r>
        <w:rPr>
          <w:rFonts w:asciiTheme="minorHAnsi" w:eastAsia="Malgun Gothic" w:hAnsiTheme="minorHAnsi" w:cstheme="minorHAnsi"/>
        </w:rPr>
        <w:t xml:space="preserve">occasions </w:t>
      </w:r>
      <w:r w:rsidRPr="00A64A58">
        <w:rPr>
          <w:rFonts w:asciiTheme="minorHAnsi" w:eastAsia="Malgun Gothic" w:hAnsiTheme="minorHAnsi" w:cstheme="minorHAnsi"/>
        </w:rPr>
        <w:t>within a [160ms] window.</w:t>
      </w:r>
    </w:p>
    <w:p w14:paraId="28444418" w14:textId="101586D6" w:rsidR="00453182" w:rsidRPr="00A64A58" w:rsidRDefault="00453182" w:rsidP="00453182">
      <w:pPr>
        <w:pStyle w:val="ListParagraph"/>
        <w:numPr>
          <w:ilvl w:val="1"/>
          <w:numId w:val="17"/>
        </w:numPr>
        <w:rPr>
          <w:rFonts w:asciiTheme="minorHAnsi" w:eastAsia="Malgun Gothic" w:hAnsiTheme="minorHAnsi" w:cstheme="minorHAnsi"/>
        </w:rPr>
      </w:pPr>
      <w:r w:rsidRPr="00A64A58">
        <w:rPr>
          <w:rFonts w:asciiTheme="minorHAnsi" w:eastAsia="Malgun Gothic" w:hAnsiTheme="minorHAnsi" w:cstheme="minorHAnsi"/>
        </w:rPr>
        <w:t>N</w:t>
      </w:r>
      <w:r w:rsidRPr="00A64A58">
        <w:rPr>
          <w:rFonts w:asciiTheme="minorHAnsi" w:eastAsia="Malgun Gothic" w:hAnsiTheme="minorHAnsi" w:cstheme="minorHAnsi"/>
          <w:vertAlign w:val="subscript"/>
        </w:rPr>
        <w:t>remaining</w:t>
      </w:r>
      <w:r w:rsidRPr="00A64A58">
        <w:rPr>
          <w:rFonts w:asciiTheme="minorHAnsi" w:eastAsia="Malgun Gothic" w:hAnsiTheme="minorHAnsi" w:cstheme="minorHAnsi"/>
        </w:rPr>
        <w:t xml:space="preserve"> is the number of remaining </w:t>
      </w:r>
      <w:r>
        <w:rPr>
          <w:rFonts w:asciiTheme="minorHAnsi" w:eastAsia="Malgun Gothic" w:hAnsiTheme="minorHAnsi" w:cstheme="minorHAnsi"/>
        </w:rPr>
        <w:t>RS</w:t>
      </w:r>
      <w:r w:rsidRPr="00A64A58">
        <w:rPr>
          <w:rFonts w:asciiTheme="minorHAnsi" w:eastAsia="Malgun Gothic" w:hAnsiTheme="minorHAnsi" w:cstheme="minorHAnsi"/>
        </w:rPr>
        <w:t xml:space="preserve"> occasions not fully nor partially collided with </w:t>
      </w:r>
      <w:r w:rsidRPr="00453182">
        <w:rPr>
          <w:rFonts w:asciiTheme="minorHAnsi" w:eastAsia="Malgun Gothic" w:hAnsiTheme="minorHAnsi" w:cstheme="minorHAnsi"/>
          <w:u w:val="single"/>
        </w:rPr>
        <w:t xml:space="preserve">measurement gap </w:t>
      </w:r>
      <w:r w:rsidRPr="00A64A58">
        <w:rPr>
          <w:rFonts w:asciiTheme="minorHAnsi" w:eastAsia="Malgun Gothic" w:hAnsiTheme="minorHAnsi" w:cstheme="minorHAnsi"/>
        </w:rPr>
        <w:t>within a [160ms] window</w:t>
      </w:r>
    </w:p>
    <w:p w14:paraId="5DF502F7" w14:textId="77777777" w:rsidR="00453182" w:rsidRDefault="00453182" w:rsidP="00453182">
      <w:pPr>
        <w:pStyle w:val="ListParagraph"/>
        <w:numPr>
          <w:ilvl w:val="1"/>
          <w:numId w:val="17"/>
        </w:numPr>
        <w:rPr>
          <w:rFonts w:asciiTheme="minorHAnsi" w:eastAsia="Malgun Gothic" w:hAnsiTheme="minorHAnsi" w:cstheme="minorHAnsi"/>
        </w:rPr>
      </w:pPr>
      <w:r w:rsidRPr="00A64A58">
        <w:rPr>
          <w:rFonts w:asciiTheme="minorHAnsi" w:eastAsia="Malgun Gothic" w:hAnsiTheme="minorHAnsi" w:cstheme="minorHAnsi"/>
        </w:rPr>
        <w:t xml:space="preserve">The [160ms] window starts from the beginning of a </w:t>
      </w:r>
      <w:r>
        <w:rPr>
          <w:rFonts w:asciiTheme="minorHAnsi" w:eastAsia="Malgun Gothic" w:hAnsiTheme="minorHAnsi" w:cstheme="minorHAnsi"/>
        </w:rPr>
        <w:t>slot with the target RS</w:t>
      </w:r>
      <w:r w:rsidRPr="00A64A58">
        <w:rPr>
          <w:rFonts w:asciiTheme="minorHAnsi" w:eastAsia="Malgun Gothic" w:hAnsiTheme="minorHAnsi" w:cstheme="minorHAnsi"/>
        </w:rPr>
        <w:t xml:space="preserve"> occasion </w:t>
      </w:r>
    </w:p>
    <w:p w14:paraId="3BA2FEC3" w14:textId="07B78716" w:rsidR="00633E66" w:rsidRPr="00453182" w:rsidRDefault="00453182" w:rsidP="00633E66">
      <w:pPr>
        <w:rPr>
          <w:rFonts w:asciiTheme="minorHAnsi" w:eastAsia="Malgun Gothic" w:hAnsiTheme="minorHAnsi" w:cstheme="minorHAnsi"/>
          <w:b/>
        </w:rPr>
      </w:pPr>
      <w:bookmarkStart w:id="30" w:name="_Ref91698255"/>
      <w:r w:rsidRPr="00453182">
        <w:rPr>
          <w:rFonts w:asciiTheme="minorHAnsi" w:hAnsiTheme="minorHAnsi" w:cstheme="minorHAnsi"/>
          <w:b/>
        </w:rPr>
        <w:t xml:space="preserve">Proposal </w:t>
      </w:r>
      <w:r w:rsidRPr="00453182">
        <w:rPr>
          <w:rFonts w:asciiTheme="minorHAnsi" w:hAnsiTheme="minorHAnsi" w:cstheme="minorHAnsi"/>
          <w:b/>
        </w:rPr>
        <w:fldChar w:fldCharType="begin"/>
      </w:r>
      <w:r w:rsidRPr="00453182">
        <w:rPr>
          <w:rFonts w:asciiTheme="minorHAnsi" w:hAnsiTheme="minorHAnsi" w:cstheme="minorHAnsi"/>
          <w:b/>
        </w:rPr>
        <w:instrText xml:space="preserve"> SEQ Proposal \* ARABIC </w:instrText>
      </w:r>
      <w:r w:rsidRPr="00453182">
        <w:rPr>
          <w:rFonts w:asciiTheme="minorHAnsi" w:hAnsiTheme="minorHAnsi" w:cstheme="minorHAnsi"/>
          <w:b/>
        </w:rPr>
        <w:fldChar w:fldCharType="separate"/>
      </w:r>
      <w:r w:rsidR="004130A6">
        <w:rPr>
          <w:rFonts w:asciiTheme="minorHAnsi" w:hAnsiTheme="minorHAnsi" w:cstheme="minorHAnsi"/>
          <w:b/>
          <w:noProof/>
        </w:rPr>
        <w:t>15</w:t>
      </w:r>
      <w:r w:rsidRPr="00453182">
        <w:rPr>
          <w:rFonts w:asciiTheme="minorHAnsi" w:hAnsiTheme="minorHAnsi" w:cstheme="minorHAnsi"/>
          <w:b/>
        </w:rPr>
        <w:fldChar w:fldCharType="end"/>
      </w:r>
      <w:r w:rsidRPr="00453182">
        <w:rPr>
          <w:rFonts w:asciiTheme="minorHAnsi" w:hAnsiTheme="minorHAnsi" w:cstheme="minorHAnsi"/>
          <w:b/>
        </w:rPr>
        <w:t xml:space="preserve">: </w:t>
      </w:r>
      <w:r w:rsidRPr="00453182">
        <w:rPr>
          <w:rFonts w:asciiTheme="minorHAnsi" w:eastAsia="Malgun Gothic" w:hAnsiTheme="minorHAnsi" w:cstheme="minorHAnsi"/>
          <w:b/>
        </w:rPr>
        <w:t>When there are still some</w:t>
      </w:r>
      <w:r w:rsidR="0030647C">
        <w:rPr>
          <w:rFonts w:asciiTheme="minorHAnsi" w:eastAsia="Malgun Gothic" w:hAnsiTheme="minorHAnsi" w:cstheme="minorHAnsi"/>
          <w:b/>
        </w:rPr>
        <w:t xml:space="preserve"> </w:t>
      </w:r>
      <w:r w:rsidR="0011795B">
        <w:rPr>
          <w:rFonts w:asciiTheme="minorHAnsi" w:eastAsia="Malgun Gothic" w:hAnsiTheme="minorHAnsi" w:cstheme="minorHAnsi"/>
          <w:b/>
        </w:rPr>
        <w:t>L1</w:t>
      </w:r>
      <w:r w:rsidRPr="00453182">
        <w:rPr>
          <w:rFonts w:asciiTheme="minorHAnsi" w:eastAsia="Malgun Gothic" w:hAnsiTheme="minorHAnsi" w:cstheme="minorHAnsi"/>
          <w:b/>
        </w:rPr>
        <w:t xml:space="preserve"> RS occasions not overlapped by measurement gaps and intra-frequency SMTC</w:t>
      </w:r>
      <w:r w:rsidR="0011795B">
        <w:rPr>
          <w:rFonts w:asciiTheme="minorHAnsi" w:eastAsia="Malgun Gothic" w:hAnsiTheme="minorHAnsi" w:cstheme="minorHAnsi"/>
          <w:b/>
        </w:rPr>
        <w:t xml:space="preserve"> in FR2</w:t>
      </w:r>
      <w:r>
        <w:rPr>
          <w:rFonts w:asciiTheme="minorHAnsi" w:eastAsia="Malgun Gothic" w:hAnsiTheme="minorHAnsi" w:cstheme="minorHAnsi"/>
          <w:b/>
        </w:rPr>
        <w:t xml:space="preserve">, the P factor for L1 measurements equals </w:t>
      </w: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original</w:t>
      </w:r>
      <w:r w:rsidRPr="00453182">
        <w:rPr>
          <w:rFonts w:asciiTheme="minorHAnsi" w:eastAsia="Malgun Gothic" w:hAnsiTheme="minorHAnsi" w:cstheme="minorHAnsi"/>
          <w:b/>
        </w:rPr>
        <w:t xml:space="preserve"> / N</w:t>
      </w:r>
      <w:r w:rsidRPr="00453182">
        <w:rPr>
          <w:rFonts w:asciiTheme="minorHAnsi" w:eastAsia="Malgun Gothic" w:hAnsiTheme="minorHAnsi" w:cstheme="minorHAnsi"/>
          <w:b/>
          <w:vertAlign w:val="subscript"/>
        </w:rPr>
        <w:t>remaining</w:t>
      </w:r>
      <w:r w:rsidRPr="00453182">
        <w:rPr>
          <w:rFonts w:asciiTheme="minorHAnsi" w:eastAsia="Malgun Gothic" w:hAnsiTheme="minorHAnsi" w:cstheme="minorHAnsi"/>
          <w:b/>
        </w:rPr>
        <w:t xml:space="preserve">, </w:t>
      </w:r>
      <w:r w:rsidR="00633E66" w:rsidRPr="00453182">
        <w:rPr>
          <w:rFonts w:asciiTheme="minorHAnsi" w:eastAsia="Malgun Gothic" w:hAnsiTheme="minorHAnsi" w:cstheme="minorHAnsi"/>
          <w:b/>
        </w:rPr>
        <w:t>where</w:t>
      </w:r>
    </w:p>
    <w:p w14:paraId="7714589A" w14:textId="77777777" w:rsidR="00633E66" w:rsidRPr="00453182" w:rsidRDefault="00633E66" w:rsidP="00633E66">
      <w:pPr>
        <w:pStyle w:val="ListParagraph"/>
        <w:numPr>
          <w:ilvl w:val="1"/>
          <w:numId w:val="17"/>
        </w:numPr>
        <w:rPr>
          <w:rFonts w:asciiTheme="minorHAnsi" w:eastAsia="Malgun Gothic" w:hAnsiTheme="minorHAnsi" w:cstheme="minorHAnsi"/>
          <w:b/>
        </w:rPr>
      </w:pP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original</w:t>
      </w:r>
      <w:r w:rsidRPr="00453182">
        <w:rPr>
          <w:rFonts w:asciiTheme="minorHAnsi" w:eastAsia="Malgun Gothic" w:hAnsiTheme="minorHAnsi" w:cstheme="minorHAnsi"/>
          <w:b/>
        </w:rPr>
        <w:t xml:space="preserve"> is the number of original RS occasions without considering measurement gaps nor intra-frequency SMTC occasions within a [160ms] window.</w:t>
      </w:r>
    </w:p>
    <w:p w14:paraId="6297FD03" w14:textId="77777777" w:rsidR="00633E66" w:rsidRDefault="00633E66" w:rsidP="00633E66">
      <w:pPr>
        <w:pStyle w:val="ListParagraph"/>
        <w:numPr>
          <w:ilvl w:val="1"/>
          <w:numId w:val="17"/>
        </w:numPr>
        <w:rPr>
          <w:rFonts w:asciiTheme="minorHAnsi" w:eastAsia="Malgun Gothic" w:hAnsiTheme="minorHAnsi" w:cstheme="minorHAnsi"/>
          <w:b/>
        </w:rPr>
      </w:pP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remaining</w:t>
      </w:r>
      <w:r w:rsidRPr="00453182">
        <w:rPr>
          <w:rFonts w:asciiTheme="minorHAnsi" w:eastAsia="Malgun Gothic" w:hAnsiTheme="minorHAnsi" w:cstheme="minorHAnsi"/>
          <w:b/>
        </w:rPr>
        <w:t xml:space="preserve"> is the number of remaining RS occasions not fully nor partially collided with </w:t>
      </w:r>
      <w:r w:rsidRPr="00453182">
        <w:rPr>
          <w:rFonts w:asciiTheme="minorHAnsi" w:eastAsia="Malgun Gothic" w:hAnsiTheme="minorHAnsi" w:cstheme="minorHAnsi"/>
          <w:b/>
          <w:u w:val="single"/>
        </w:rPr>
        <w:t>measurement gap or intra-frequency SMTC occasions</w:t>
      </w:r>
      <w:r w:rsidRPr="00453182">
        <w:rPr>
          <w:rFonts w:asciiTheme="minorHAnsi" w:eastAsia="Malgun Gothic" w:hAnsiTheme="minorHAnsi" w:cstheme="minorHAnsi"/>
          <w:b/>
        </w:rPr>
        <w:t xml:space="preserve"> within a [160ms] window</w:t>
      </w:r>
    </w:p>
    <w:p w14:paraId="7BD239AC" w14:textId="77777777" w:rsidR="00633E66" w:rsidRPr="00633E66" w:rsidRDefault="00633E66" w:rsidP="00633E66">
      <w:pPr>
        <w:pStyle w:val="ListParagraph"/>
        <w:numPr>
          <w:ilvl w:val="1"/>
          <w:numId w:val="17"/>
        </w:numPr>
        <w:rPr>
          <w:rFonts w:asciiTheme="minorHAnsi" w:eastAsia="Malgun Gothic" w:hAnsiTheme="minorHAnsi" w:cstheme="minorHAnsi"/>
          <w:b/>
        </w:rPr>
      </w:pPr>
      <w:r w:rsidRPr="00633E66">
        <w:rPr>
          <w:rFonts w:asciiTheme="minorHAnsi" w:eastAsia="Malgun Gothic" w:hAnsiTheme="minorHAnsi" w:cstheme="minorHAnsi"/>
          <w:b/>
        </w:rPr>
        <w:t>The [160ms] window starts from the beginning of a slot with the target RS occasion</w:t>
      </w:r>
    </w:p>
    <w:p w14:paraId="45DF3436" w14:textId="13A20F94" w:rsidR="00633E66" w:rsidRPr="00453182" w:rsidRDefault="00453182" w:rsidP="00633E66">
      <w:pPr>
        <w:rPr>
          <w:rFonts w:asciiTheme="minorHAnsi" w:eastAsia="Malgun Gothic" w:hAnsiTheme="minorHAnsi" w:cstheme="minorHAnsi"/>
          <w:b/>
        </w:rPr>
      </w:pPr>
      <w:bookmarkStart w:id="31" w:name="_Ref91698256"/>
      <w:bookmarkEnd w:id="30"/>
      <w:r w:rsidRPr="00453182">
        <w:rPr>
          <w:rFonts w:asciiTheme="minorHAnsi" w:hAnsiTheme="minorHAnsi" w:cstheme="minorHAnsi"/>
          <w:b/>
        </w:rPr>
        <w:lastRenderedPageBreak/>
        <w:t xml:space="preserve">Proposal </w:t>
      </w:r>
      <w:r w:rsidRPr="00453182">
        <w:rPr>
          <w:rFonts w:asciiTheme="minorHAnsi" w:hAnsiTheme="minorHAnsi" w:cstheme="minorHAnsi"/>
          <w:b/>
        </w:rPr>
        <w:fldChar w:fldCharType="begin"/>
      </w:r>
      <w:r w:rsidRPr="00453182">
        <w:rPr>
          <w:rFonts w:asciiTheme="minorHAnsi" w:hAnsiTheme="minorHAnsi" w:cstheme="minorHAnsi"/>
          <w:b/>
        </w:rPr>
        <w:instrText xml:space="preserve"> SEQ Proposal \* ARABIC </w:instrText>
      </w:r>
      <w:r w:rsidRPr="00453182">
        <w:rPr>
          <w:rFonts w:asciiTheme="minorHAnsi" w:hAnsiTheme="minorHAnsi" w:cstheme="minorHAnsi"/>
          <w:b/>
        </w:rPr>
        <w:fldChar w:fldCharType="separate"/>
      </w:r>
      <w:r w:rsidR="004130A6">
        <w:rPr>
          <w:rFonts w:asciiTheme="minorHAnsi" w:hAnsiTheme="minorHAnsi" w:cstheme="minorHAnsi"/>
          <w:b/>
          <w:noProof/>
        </w:rPr>
        <w:t>16</w:t>
      </w:r>
      <w:r w:rsidRPr="00453182">
        <w:rPr>
          <w:rFonts w:asciiTheme="minorHAnsi" w:hAnsiTheme="minorHAnsi" w:cstheme="minorHAnsi"/>
          <w:b/>
        </w:rPr>
        <w:fldChar w:fldCharType="end"/>
      </w:r>
      <w:r w:rsidRPr="00453182">
        <w:rPr>
          <w:rFonts w:asciiTheme="minorHAnsi" w:hAnsiTheme="minorHAnsi" w:cstheme="minorHAnsi"/>
          <w:b/>
        </w:rPr>
        <w:t xml:space="preserve">: </w:t>
      </w:r>
      <w:r w:rsidR="0011795B">
        <w:rPr>
          <w:rFonts w:asciiTheme="minorHAnsi" w:hAnsiTheme="minorHAnsi" w:cstheme="minorHAnsi"/>
          <w:b/>
        </w:rPr>
        <w:t>In FR1 or w</w:t>
      </w:r>
      <w:r w:rsidRPr="00453182">
        <w:rPr>
          <w:rFonts w:asciiTheme="minorHAnsi" w:eastAsia="Malgun Gothic" w:hAnsiTheme="minorHAnsi" w:cstheme="minorHAnsi"/>
          <w:b/>
        </w:rPr>
        <w:t xml:space="preserve">hen there are no </w:t>
      </w:r>
      <w:r w:rsidR="0011795B">
        <w:rPr>
          <w:rFonts w:asciiTheme="minorHAnsi" w:eastAsia="Malgun Gothic" w:hAnsiTheme="minorHAnsi" w:cstheme="minorHAnsi"/>
          <w:b/>
        </w:rPr>
        <w:t xml:space="preserve">L1 </w:t>
      </w:r>
      <w:r w:rsidRPr="00453182">
        <w:rPr>
          <w:rFonts w:asciiTheme="minorHAnsi" w:eastAsia="Malgun Gothic" w:hAnsiTheme="minorHAnsi" w:cstheme="minorHAnsi"/>
          <w:b/>
        </w:rPr>
        <w:t>RS occasions not overlapped by measurement gaps and intra-frequency SMTC</w:t>
      </w:r>
      <w:r w:rsidR="0011795B">
        <w:rPr>
          <w:rFonts w:asciiTheme="minorHAnsi" w:eastAsia="Malgun Gothic" w:hAnsiTheme="minorHAnsi" w:cstheme="minorHAnsi"/>
          <w:b/>
        </w:rPr>
        <w:t xml:space="preserve"> in FR2</w:t>
      </w:r>
      <w:r>
        <w:rPr>
          <w:rFonts w:asciiTheme="minorHAnsi" w:eastAsia="Malgun Gothic" w:hAnsiTheme="minorHAnsi" w:cstheme="minorHAnsi"/>
          <w:b/>
        </w:rPr>
        <w:t>,</w:t>
      </w:r>
      <w:r w:rsidRPr="00453182">
        <w:rPr>
          <w:rFonts w:asciiTheme="minorHAnsi" w:eastAsia="Malgun Gothic" w:hAnsiTheme="minorHAnsi" w:cstheme="minorHAnsi"/>
          <w:b/>
        </w:rPr>
        <w:t xml:space="preserve"> </w:t>
      </w:r>
      <w:r>
        <w:rPr>
          <w:rFonts w:asciiTheme="minorHAnsi" w:eastAsia="Malgun Gothic" w:hAnsiTheme="minorHAnsi" w:cstheme="minorHAnsi"/>
          <w:b/>
        </w:rPr>
        <w:t>the P factor for L1 measurements equ</w:t>
      </w:r>
      <w:r w:rsidRPr="00786BD6">
        <w:rPr>
          <w:rFonts w:asciiTheme="minorHAnsi" w:eastAsia="Malgun Gothic" w:hAnsiTheme="minorHAnsi" w:cstheme="minorHAnsi"/>
          <w:b/>
        </w:rPr>
        <w:t xml:space="preserve">als </w:t>
      </w:r>
      <w:r w:rsidR="00786BD6" w:rsidRPr="00786BD6">
        <w:rPr>
          <w:rFonts w:asciiTheme="minorHAnsi" w:eastAsia="Malgun Gothic" w:hAnsiTheme="minorHAnsi" w:cstheme="minorHAnsi" w:hint="eastAsia"/>
          <w:b/>
        </w:rPr>
        <w:t>P</w:t>
      </w:r>
      <w:r w:rsidR="00786BD6" w:rsidRPr="00786BD6">
        <w:rPr>
          <w:rFonts w:asciiTheme="minorHAnsi" w:eastAsia="Malgun Gothic" w:hAnsiTheme="minorHAnsi" w:cstheme="minorHAnsi"/>
          <w:b/>
          <w:vertAlign w:val="subscript"/>
        </w:rPr>
        <w:t>sharing factor</w:t>
      </w:r>
      <w:r w:rsidR="00786BD6" w:rsidRPr="00786BD6">
        <w:rPr>
          <w:rFonts w:asciiTheme="minorHAnsi" w:eastAsia="Malgun Gothic" w:hAnsiTheme="minorHAnsi" w:cstheme="minorHAnsi"/>
          <w:b/>
        </w:rPr>
        <w:t xml:space="preserve"> x </w:t>
      </w:r>
      <w:r w:rsidRPr="00786BD6">
        <w:rPr>
          <w:rFonts w:asciiTheme="minorHAnsi" w:eastAsia="Malgun Gothic" w:hAnsiTheme="minorHAnsi" w:cstheme="minorHAnsi"/>
          <w:b/>
        </w:rPr>
        <w:t>N</w:t>
      </w:r>
      <w:r w:rsidRPr="00786BD6">
        <w:rPr>
          <w:rFonts w:asciiTheme="minorHAnsi" w:eastAsia="Malgun Gothic" w:hAnsiTheme="minorHAnsi" w:cstheme="minorHAnsi"/>
          <w:b/>
          <w:vertAlign w:val="subscript"/>
        </w:rPr>
        <w:t>ori</w:t>
      </w:r>
      <w:r w:rsidRPr="00453182">
        <w:rPr>
          <w:rFonts w:asciiTheme="minorHAnsi" w:eastAsia="Malgun Gothic" w:hAnsiTheme="minorHAnsi" w:cstheme="minorHAnsi"/>
          <w:b/>
          <w:vertAlign w:val="subscript"/>
        </w:rPr>
        <w:t>ginal</w:t>
      </w:r>
      <w:r w:rsidRPr="00453182">
        <w:rPr>
          <w:rFonts w:asciiTheme="minorHAnsi" w:eastAsia="Malgun Gothic" w:hAnsiTheme="minorHAnsi" w:cstheme="minorHAnsi"/>
          <w:b/>
        </w:rPr>
        <w:t xml:space="preserve"> / N</w:t>
      </w:r>
      <w:r w:rsidRPr="00453182">
        <w:rPr>
          <w:rFonts w:asciiTheme="minorHAnsi" w:eastAsia="Malgun Gothic" w:hAnsiTheme="minorHAnsi" w:cstheme="minorHAnsi"/>
          <w:b/>
          <w:vertAlign w:val="subscript"/>
        </w:rPr>
        <w:t>remaining</w:t>
      </w:r>
      <w:r w:rsidRPr="00453182">
        <w:rPr>
          <w:rFonts w:asciiTheme="minorHAnsi" w:eastAsia="Malgun Gothic" w:hAnsiTheme="minorHAnsi" w:cstheme="minorHAnsi"/>
          <w:b/>
        </w:rPr>
        <w:t>,</w:t>
      </w:r>
      <w:r w:rsidR="00633E66" w:rsidRPr="00453182">
        <w:rPr>
          <w:rFonts w:asciiTheme="minorHAnsi" w:eastAsia="Malgun Gothic" w:hAnsiTheme="minorHAnsi" w:cstheme="minorHAnsi"/>
          <w:b/>
        </w:rPr>
        <w:t xml:space="preserve"> where</w:t>
      </w:r>
    </w:p>
    <w:p w14:paraId="1EE2D216" w14:textId="77777777" w:rsidR="00633E66" w:rsidRDefault="00633E66" w:rsidP="00633E66">
      <w:pPr>
        <w:pStyle w:val="ListParagraph"/>
        <w:numPr>
          <w:ilvl w:val="1"/>
          <w:numId w:val="17"/>
        </w:numPr>
        <w:rPr>
          <w:rFonts w:asciiTheme="minorHAnsi" w:eastAsia="Malgun Gothic" w:hAnsiTheme="minorHAnsi" w:cstheme="minorHAnsi"/>
          <w:b/>
        </w:rPr>
      </w:pP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original</w:t>
      </w:r>
      <w:r w:rsidRPr="00453182">
        <w:rPr>
          <w:rFonts w:asciiTheme="minorHAnsi" w:eastAsia="Malgun Gothic" w:hAnsiTheme="minorHAnsi" w:cstheme="minorHAnsi"/>
          <w:b/>
        </w:rPr>
        <w:t xml:space="preserve"> is the number of original RS occasions without considering measurement gaps nor intra-frequency SMTC occasions within a [160ms] window.</w:t>
      </w:r>
    </w:p>
    <w:p w14:paraId="7EA260FE" w14:textId="77777777" w:rsidR="00633E66" w:rsidRDefault="00633E66" w:rsidP="00633E66">
      <w:pPr>
        <w:pStyle w:val="ListParagraph"/>
        <w:numPr>
          <w:ilvl w:val="1"/>
          <w:numId w:val="17"/>
        </w:numPr>
        <w:rPr>
          <w:rFonts w:asciiTheme="minorHAnsi" w:eastAsia="Malgun Gothic" w:hAnsiTheme="minorHAnsi" w:cstheme="minorHAnsi"/>
          <w:b/>
        </w:rPr>
      </w:pP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remaining</w:t>
      </w:r>
      <w:r w:rsidRPr="00453182">
        <w:rPr>
          <w:rFonts w:asciiTheme="minorHAnsi" w:eastAsia="Malgun Gothic" w:hAnsiTheme="minorHAnsi" w:cstheme="minorHAnsi"/>
          <w:b/>
        </w:rPr>
        <w:t xml:space="preserve"> is the number of remaining RS occasions not fully nor partially collided with </w:t>
      </w:r>
      <w:r w:rsidRPr="00453182">
        <w:rPr>
          <w:rFonts w:asciiTheme="minorHAnsi" w:eastAsia="Malgun Gothic" w:hAnsiTheme="minorHAnsi" w:cstheme="minorHAnsi"/>
          <w:b/>
          <w:u w:val="single"/>
        </w:rPr>
        <w:t xml:space="preserve">measurement gap </w:t>
      </w:r>
      <w:r w:rsidRPr="00453182">
        <w:rPr>
          <w:rFonts w:asciiTheme="minorHAnsi" w:eastAsia="Malgun Gothic" w:hAnsiTheme="minorHAnsi" w:cstheme="minorHAnsi"/>
          <w:b/>
        </w:rPr>
        <w:t>within a [160ms] window</w:t>
      </w:r>
    </w:p>
    <w:p w14:paraId="366FE9A8" w14:textId="77777777" w:rsidR="00633E66" w:rsidRPr="00633E66" w:rsidRDefault="00633E66" w:rsidP="00633E66">
      <w:pPr>
        <w:pStyle w:val="ListParagraph"/>
        <w:numPr>
          <w:ilvl w:val="1"/>
          <w:numId w:val="17"/>
        </w:numPr>
        <w:rPr>
          <w:rFonts w:asciiTheme="minorHAnsi" w:eastAsia="Malgun Gothic" w:hAnsiTheme="minorHAnsi" w:cstheme="minorHAnsi"/>
          <w:b/>
        </w:rPr>
      </w:pPr>
      <w:r w:rsidRPr="00633E66">
        <w:rPr>
          <w:rFonts w:asciiTheme="minorHAnsi" w:eastAsia="Malgun Gothic" w:hAnsiTheme="minorHAnsi" w:cstheme="minorHAnsi"/>
          <w:b/>
        </w:rPr>
        <w:t>The [160ms] window starts from the beginning of a slot with the target RS occasion</w:t>
      </w:r>
    </w:p>
    <w:bookmarkEnd w:id="31"/>
    <w:p w14:paraId="7A16ACDD" w14:textId="77777777" w:rsidR="00052C71" w:rsidRDefault="00052C71" w:rsidP="00453182">
      <w:pPr>
        <w:rPr>
          <w:rFonts w:asciiTheme="minorHAnsi" w:eastAsia="新細明體" w:hAnsiTheme="minorHAnsi" w:cstheme="minorHAnsi"/>
          <w:lang w:eastAsia="zh-TW"/>
        </w:rPr>
      </w:pPr>
    </w:p>
    <w:p w14:paraId="0CDD0FFC" w14:textId="352BE786" w:rsidR="00E86569" w:rsidRPr="00077A5D" w:rsidRDefault="00052C71" w:rsidP="00E86569">
      <w:pPr>
        <w:jc w:val="both"/>
        <w:rPr>
          <w:rFonts w:ascii="Calibri" w:eastAsia="SimSun" w:hAnsi="Calibri" w:cs="Calibri"/>
          <w:b/>
          <w:bCs/>
          <w:i/>
          <w:szCs w:val="22"/>
        </w:rPr>
      </w:pPr>
      <w:r>
        <w:rPr>
          <w:rFonts w:asciiTheme="minorHAnsi" w:eastAsia="新細明體" w:hAnsiTheme="minorHAnsi" w:cstheme="minorHAnsi" w:hint="eastAsia"/>
          <w:lang w:eastAsia="zh-TW"/>
        </w:rPr>
        <w:t>R</w:t>
      </w:r>
      <w:r>
        <w:rPr>
          <w:rFonts w:asciiTheme="minorHAnsi" w:eastAsia="新細明體" w:hAnsiTheme="minorHAnsi" w:cstheme="minorHAnsi"/>
          <w:lang w:eastAsia="zh-TW"/>
        </w:rPr>
        <w:t>egarding the UE measurement beahvior after transition, we do not think there is need to specify any new UE behavior. UE should simply follow the new gap configurations for the next measurements.</w:t>
      </w:r>
    </w:p>
    <w:p w14:paraId="17BAE767" w14:textId="07CC8754" w:rsidR="00E86569" w:rsidRPr="00077A5D" w:rsidRDefault="00E86569" w:rsidP="00E86569">
      <w:pPr>
        <w:pStyle w:val="Heading1"/>
        <w:numPr>
          <w:ilvl w:val="0"/>
          <w:numId w:val="1"/>
        </w:numPr>
        <w:ind w:hanging="720"/>
        <w:rPr>
          <w:rFonts w:ascii="Calibri" w:eastAsiaTheme="minorEastAsia" w:hAnsi="Calibri" w:cs="Calibri"/>
          <w:b/>
          <w:sz w:val="22"/>
          <w:szCs w:val="22"/>
          <w:lang w:val="en-US" w:eastAsia="zh-TW"/>
        </w:rPr>
      </w:pPr>
      <w:r>
        <w:rPr>
          <w:rFonts w:asciiTheme="minorHAnsi" w:eastAsiaTheme="minorEastAsia" w:hAnsiTheme="minorHAnsi" w:cstheme="minorHAnsi"/>
          <w:b/>
          <w:sz w:val="20"/>
          <w:lang w:eastAsia="zh-TW"/>
        </w:rPr>
        <w:t>Response to RAN2 LS</w:t>
      </w:r>
    </w:p>
    <w:p w14:paraId="784C1E60" w14:textId="5C45EA7D" w:rsidR="00E86569" w:rsidRPr="00E86569" w:rsidRDefault="00D6223A" w:rsidP="00E86569">
      <w:pPr>
        <w:jc w:val="both"/>
        <w:rPr>
          <w:rFonts w:ascii="Calibri" w:eastAsiaTheme="minorEastAsia" w:hAnsi="Calibri" w:cs="Calibri"/>
          <w:lang w:val="en-US" w:eastAsia="zh-CN"/>
        </w:rPr>
      </w:pPr>
      <w:r>
        <w:rPr>
          <w:rFonts w:ascii="Calibri" w:eastAsiaTheme="minorEastAsia" w:hAnsi="Calibri" w:cs="Calibri"/>
          <w:lang w:val="en-US" w:eastAsia="zh-CN"/>
        </w:rPr>
        <w:t>RAN2 has provided a reply LS</w:t>
      </w:r>
      <w:r w:rsidR="00E86569" w:rsidRPr="00E86569">
        <w:rPr>
          <w:rFonts w:ascii="Calibri" w:eastAsiaTheme="minorEastAsia" w:hAnsi="Calibri" w:cs="Calibri"/>
          <w:lang w:val="en-US" w:eastAsia="zh-CN"/>
        </w:rPr>
        <w:t xml:space="preserve"> [</w:t>
      </w:r>
      <w:r>
        <w:rPr>
          <w:rFonts w:ascii="Calibri" w:eastAsiaTheme="minorEastAsia" w:hAnsi="Calibri" w:cs="Calibri"/>
          <w:lang w:val="en-US" w:eastAsia="zh-CN"/>
        </w:rPr>
        <w:t>3</w:t>
      </w:r>
      <w:r w:rsidR="00E86569" w:rsidRPr="00E86569">
        <w:rPr>
          <w:rFonts w:ascii="Calibri" w:eastAsiaTheme="minorEastAsia" w:hAnsi="Calibri" w:cs="Calibri"/>
          <w:lang w:val="en-US" w:eastAsia="zh-CN"/>
        </w:rPr>
        <w:t>]</w:t>
      </w:r>
      <w:r>
        <w:rPr>
          <w:rFonts w:ascii="Calibri" w:eastAsiaTheme="minorEastAsia" w:hAnsi="Calibri" w:cs="Calibri"/>
          <w:lang w:val="en-US" w:eastAsia="zh-CN"/>
        </w:rPr>
        <w:t xml:space="preserve"> to RAN</w:t>
      </w:r>
      <w:r w:rsidR="00D047E0">
        <w:rPr>
          <w:rFonts w:ascii="Calibri" w:eastAsiaTheme="minorEastAsia" w:hAnsi="Calibri" w:cs="Calibri"/>
          <w:lang w:val="en-US" w:eastAsia="zh-CN"/>
        </w:rPr>
        <w:t>4</w:t>
      </w:r>
      <w:r>
        <w:rPr>
          <w:rFonts w:ascii="Calibri" w:eastAsiaTheme="minorEastAsia" w:hAnsi="Calibri" w:cs="Calibri"/>
          <w:lang w:val="en-US" w:eastAsia="zh-CN"/>
        </w:rPr>
        <w:t>. The contents are</w:t>
      </w:r>
      <w:r w:rsidR="00E86569" w:rsidRPr="00E86569">
        <w:rPr>
          <w:rFonts w:ascii="Calibri" w:eastAsiaTheme="minorEastAsia" w:hAnsi="Calibri" w:cs="Calibri"/>
          <w:lang w:val="en-US" w:eastAsia="zh-CN"/>
        </w:rPr>
        <w:t xml:space="preserve"> captured below:</w:t>
      </w:r>
    </w:p>
    <w:tbl>
      <w:tblPr>
        <w:tblStyle w:val="TableGrid"/>
        <w:tblW w:w="0" w:type="auto"/>
        <w:tblInd w:w="720" w:type="dxa"/>
        <w:tblLook w:val="04A0" w:firstRow="1" w:lastRow="0" w:firstColumn="1" w:lastColumn="0" w:noHBand="0" w:noVBand="1"/>
      </w:tblPr>
      <w:tblGrid>
        <w:gridCol w:w="8909"/>
      </w:tblGrid>
      <w:tr w:rsidR="00E86569" w:rsidRPr="00077A5D" w14:paraId="0B2B86C6" w14:textId="77777777" w:rsidTr="00803ED1">
        <w:tc>
          <w:tcPr>
            <w:tcW w:w="9629" w:type="dxa"/>
          </w:tcPr>
          <w:p w14:paraId="5ED4BC0F" w14:textId="77777777" w:rsidR="00D6223A" w:rsidRPr="00052C71" w:rsidRDefault="00D6223A" w:rsidP="00052C71">
            <w:pPr>
              <w:spacing w:after="0"/>
              <w:rPr>
                <w:rFonts w:asciiTheme="minorHAnsi" w:hAnsiTheme="minorHAnsi" w:cstheme="minorHAnsi"/>
                <w:b/>
              </w:rPr>
            </w:pPr>
            <w:r w:rsidRPr="00052C71">
              <w:rPr>
                <w:rFonts w:asciiTheme="minorHAnsi" w:hAnsiTheme="minorHAnsi" w:cstheme="minorHAnsi"/>
                <w:b/>
              </w:rPr>
              <w:t>1. Overall Description</w:t>
            </w:r>
          </w:p>
          <w:p w14:paraId="223F855C" w14:textId="77777777" w:rsidR="00D6223A" w:rsidRPr="00052C71" w:rsidRDefault="00D6223A" w:rsidP="00052C71">
            <w:pPr>
              <w:spacing w:after="0"/>
              <w:jc w:val="both"/>
              <w:rPr>
                <w:rFonts w:asciiTheme="minorHAnsi" w:hAnsiTheme="minorHAnsi" w:cstheme="minorHAnsi"/>
              </w:rPr>
            </w:pPr>
            <w:r w:rsidRPr="00052C71">
              <w:rPr>
                <w:rFonts w:asciiTheme="minorHAnsi" w:hAnsiTheme="minorHAnsi" w:cstheme="minorHAnsi"/>
              </w:rPr>
              <w:t>RAN2 would like to thank RAN</w:t>
            </w:r>
            <w:r w:rsidRPr="00052C71">
              <w:rPr>
                <w:rFonts w:asciiTheme="minorHAnsi" w:hAnsiTheme="minorHAnsi" w:cstheme="minorHAnsi"/>
                <w:lang w:eastAsia="zh-CN"/>
              </w:rPr>
              <w:t>4</w:t>
            </w:r>
            <w:r w:rsidRPr="00052C71">
              <w:rPr>
                <w:rFonts w:asciiTheme="minorHAnsi" w:hAnsiTheme="minorHAnsi" w:cstheme="minorHAnsi"/>
              </w:rPr>
              <w:t xml:space="preserve"> for the </w:t>
            </w:r>
            <w:r w:rsidRPr="00052C71">
              <w:rPr>
                <w:rFonts w:asciiTheme="minorHAnsi" w:hAnsiTheme="minorHAnsi" w:cstheme="minorHAnsi"/>
                <w:bCs/>
              </w:rPr>
              <w:t>LS on R17 NR MG enhancements – Concurrent MG</w:t>
            </w:r>
            <w:r w:rsidRPr="00052C71">
              <w:rPr>
                <w:rFonts w:asciiTheme="minorHAnsi" w:hAnsiTheme="minorHAnsi" w:cstheme="minorHAnsi"/>
                <w:lang w:eastAsia="zh-CN"/>
              </w:rPr>
              <w:t xml:space="preserve"> [1]</w:t>
            </w:r>
            <w:r w:rsidRPr="00052C71">
              <w:rPr>
                <w:rFonts w:asciiTheme="minorHAnsi" w:hAnsiTheme="minorHAnsi" w:cstheme="minorHAnsi"/>
              </w:rPr>
              <w:t xml:space="preserve">. RAN2 has discussed the operation and limitation for concurrent gap and reached the following agreements. </w:t>
            </w:r>
          </w:p>
          <w:p w14:paraId="79EBE233" w14:textId="77777777" w:rsidR="00D6223A" w:rsidRPr="00052C71" w:rsidRDefault="00D6223A" w:rsidP="00052C71">
            <w:pPr>
              <w:pStyle w:val="Agreement"/>
              <w:tabs>
                <w:tab w:val="clear" w:pos="1800"/>
                <w:tab w:val="num" w:pos="1620"/>
              </w:tabs>
              <w:ind w:leftChars="130" w:left="620"/>
              <w:rPr>
                <w:rFonts w:asciiTheme="minorHAnsi" w:hAnsiTheme="minorHAnsi" w:cstheme="minorHAnsi"/>
              </w:rPr>
            </w:pPr>
            <w:r w:rsidRPr="00052C71">
              <w:rPr>
                <w:rFonts w:asciiTheme="minorHAnsi" w:hAnsiTheme="minorHAnsi" w:cstheme="minorHAnsi"/>
              </w:rPr>
              <w:t>RAN2 confirms the following understanding for concurrent gap operation:</w:t>
            </w:r>
          </w:p>
          <w:p w14:paraId="6951BF2D" w14:textId="77777777" w:rsidR="00D6223A" w:rsidRPr="00052C71" w:rsidRDefault="00D6223A" w:rsidP="00052C71">
            <w:pPr>
              <w:pStyle w:val="Agreement"/>
              <w:numPr>
                <w:ilvl w:val="0"/>
                <w:numId w:val="0"/>
              </w:numPr>
              <w:ind w:leftChars="310" w:left="620"/>
              <w:rPr>
                <w:rFonts w:asciiTheme="minorHAnsi" w:hAnsiTheme="minorHAnsi" w:cstheme="minorHAnsi"/>
              </w:rPr>
            </w:pPr>
            <w:r w:rsidRPr="00052C71">
              <w:rPr>
                <w:rFonts w:asciiTheme="minorHAnsi" w:hAnsiTheme="minorHAnsi" w:cstheme="minorHAnsi"/>
              </w:rPr>
              <w:t>1. Concurrent gaps are multiple measurement gaps and each gap pattern could be associated with one or multiple frequency layers.</w:t>
            </w:r>
          </w:p>
          <w:p w14:paraId="00201CE9" w14:textId="77777777" w:rsidR="00D6223A" w:rsidRPr="00052C71" w:rsidRDefault="00D6223A" w:rsidP="00052C71">
            <w:pPr>
              <w:pStyle w:val="Agreement"/>
              <w:numPr>
                <w:ilvl w:val="0"/>
                <w:numId w:val="0"/>
              </w:numPr>
              <w:ind w:leftChars="310" w:left="620"/>
              <w:rPr>
                <w:rFonts w:asciiTheme="minorHAnsi" w:hAnsiTheme="minorHAnsi" w:cstheme="minorHAnsi"/>
              </w:rPr>
            </w:pPr>
            <w:r w:rsidRPr="00052C71">
              <w:rPr>
                <w:rFonts w:asciiTheme="minorHAnsi" w:hAnsiTheme="minorHAnsi" w:cstheme="minorHAnsi"/>
              </w:rPr>
              <w:t>2. Each frequency layer can be associated with only one of the concurrent gaps.</w:t>
            </w:r>
          </w:p>
          <w:p w14:paraId="6B01B7E9" w14:textId="77777777" w:rsidR="00D6223A" w:rsidRPr="00052C71" w:rsidRDefault="00D6223A" w:rsidP="00052C71">
            <w:pPr>
              <w:pStyle w:val="Agreement"/>
              <w:numPr>
                <w:ilvl w:val="0"/>
                <w:numId w:val="0"/>
              </w:numPr>
              <w:ind w:leftChars="310" w:left="620"/>
              <w:rPr>
                <w:rFonts w:asciiTheme="minorHAnsi" w:hAnsiTheme="minorHAnsi" w:cstheme="minorHAnsi"/>
              </w:rPr>
            </w:pPr>
            <w:r w:rsidRPr="00052C71">
              <w:rPr>
                <w:rFonts w:asciiTheme="minorHAnsi" w:hAnsiTheme="minorHAnsi" w:cstheme="minorHAnsi"/>
              </w:rPr>
              <w:t>3. Without considering pre-configured MG, concurrent gaps are always activated if it is setup by the network.</w:t>
            </w:r>
          </w:p>
          <w:p w14:paraId="3BF9585D" w14:textId="77777777" w:rsidR="00D6223A" w:rsidRPr="00052C71" w:rsidRDefault="00D6223A" w:rsidP="00052C71">
            <w:pPr>
              <w:pStyle w:val="Agreement"/>
              <w:numPr>
                <w:ilvl w:val="0"/>
                <w:numId w:val="0"/>
              </w:numPr>
              <w:ind w:leftChars="310" w:left="620"/>
              <w:rPr>
                <w:rFonts w:asciiTheme="minorHAnsi" w:hAnsiTheme="minorHAnsi" w:cstheme="minorHAnsi"/>
                <w:lang w:val="en-US"/>
              </w:rPr>
            </w:pPr>
            <w:r w:rsidRPr="00052C71">
              <w:rPr>
                <w:rFonts w:asciiTheme="minorHAnsi" w:hAnsiTheme="minorHAnsi" w:cstheme="minorHAnsi"/>
                <w:lang w:val="en-US"/>
              </w:rPr>
              <w:t>4. No new gap pattern is introduced for concurrent gap, the existing R15/R16 gap pattern could be configured for the concurrent gaps.</w:t>
            </w:r>
          </w:p>
          <w:p w14:paraId="67BFAD3E" w14:textId="77777777" w:rsidR="00D6223A" w:rsidRPr="00052C71" w:rsidRDefault="00D6223A" w:rsidP="00052C71">
            <w:pPr>
              <w:pStyle w:val="Doc-text2"/>
              <w:tabs>
                <w:tab w:val="left" w:pos="340"/>
              </w:tabs>
              <w:ind w:left="0" w:firstLine="0"/>
              <w:jc w:val="both"/>
              <w:rPr>
                <w:rFonts w:asciiTheme="minorHAnsi" w:hAnsiTheme="minorHAnsi" w:cstheme="minorHAnsi"/>
              </w:rPr>
            </w:pPr>
          </w:p>
          <w:p w14:paraId="3F660BF9" w14:textId="77777777" w:rsidR="00D6223A" w:rsidRPr="00052C71" w:rsidRDefault="00D6223A" w:rsidP="00052C71">
            <w:pPr>
              <w:pStyle w:val="Agreement"/>
              <w:tabs>
                <w:tab w:val="clear" w:pos="1800"/>
                <w:tab w:val="num" w:pos="1620"/>
              </w:tabs>
              <w:ind w:leftChars="130" w:left="620"/>
              <w:rPr>
                <w:rFonts w:asciiTheme="minorHAnsi" w:hAnsiTheme="minorHAnsi" w:cstheme="minorHAnsi"/>
              </w:rPr>
            </w:pPr>
            <w:r w:rsidRPr="00052C71">
              <w:rPr>
                <w:rFonts w:asciiTheme="minorHAnsi" w:hAnsiTheme="minorHAnsi" w:cstheme="minorHAnsi"/>
              </w:rPr>
              <w:t>RAN2 to clarify “frequency layer” and limitations as below:</w:t>
            </w:r>
          </w:p>
          <w:p w14:paraId="48E6313D" w14:textId="77777777" w:rsidR="00D6223A" w:rsidRPr="00052C71" w:rsidRDefault="00D6223A" w:rsidP="00052C71">
            <w:pPr>
              <w:pStyle w:val="Agreement"/>
              <w:numPr>
                <w:ilvl w:val="0"/>
                <w:numId w:val="0"/>
              </w:numPr>
              <w:ind w:leftChars="310" w:left="620"/>
              <w:rPr>
                <w:rFonts w:asciiTheme="minorHAnsi" w:hAnsiTheme="minorHAnsi" w:cstheme="minorHAnsi"/>
              </w:rPr>
            </w:pPr>
            <w:r w:rsidRPr="00052C71">
              <w:rPr>
                <w:rFonts w:asciiTheme="minorHAnsi" w:hAnsiTheme="minorHAnsi" w:cstheme="minorHAnsi"/>
              </w:rPr>
              <w:t>PRS measurement can be associated with one gap pattern, no matter how many frequencies are measured for PRS.</w:t>
            </w:r>
          </w:p>
          <w:p w14:paraId="41FBCC93" w14:textId="77777777" w:rsidR="00D6223A" w:rsidRPr="00052C71" w:rsidRDefault="00D6223A" w:rsidP="00052C71">
            <w:pPr>
              <w:pStyle w:val="Agreement"/>
              <w:numPr>
                <w:ilvl w:val="0"/>
                <w:numId w:val="0"/>
              </w:numPr>
              <w:ind w:leftChars="310" w:left="620"/>
              <w:rPr>
                <w:rFonts w:asciiTheme="minorHAnsi" w:hAnsiTheme="minorHAnsi" w:cstheme="minorHAnsi"/>
              </w:rPr>
            </w:pPr>
            <w:r w:rsidRPr="00052C71">
              <w:rPr>
                <w:rFonts w:asciiTheme="minorHAnsi" w:hAnsiTheme="minorHAnsi" w:cstheme="minorHAnsi"/>
              </w:rPr>
              <w:t>Each measured SSB or LTE frequency is considered as one frequency layer.</w:t>
            </w:r>
          </w:p>
          <w:p w14:paraId="73E3EDF4" w14:textId="77777777" w:rsidR="00D6223A" w:rsidRPr="00052C71" w:rsidRDefault="00D6223A" w:rsidP="00052C71">
            <w:pPr>
              <w:pStyle w:val="Agreement"/>
              <w:numPr>
                <w:ilvl w:val="0"/>
                <w:numId w:val="0"/>
              </w:numPr>
              <w:ind w:leftChars="310" w:left="620"/>
              <w:rPr>
                <w:rFonts w:asciiTheme="minorHAnsi" w:hAnsiTheme="minorHAnsi" w:cstheme="minorHAnsi"/>
              </w:rPr>
            </w:pPr>
            <w:r w:rsidRPr="00052C71">
              <w:rPr>
                <w:rFonts w:asciiTheme="minorHAnsi" w:hAnsiTheme="minorHAnsi" w:cstheme="minorHAnsi"/>
              </w:rPr>
              <w:t>Measured CSI-RS resources with the same center frequency is considered as one frequency layer. It is possible to have Multiple MOs including CSI-RS resources with same center frequency.</w:t>
            </w:r>
          </w:p>
          <w:p w14:paraId="0A2C9F95" w14:textId="77777777" w:rsidR="00D6223A" w:rsidRPr="00052C71" w:rsidRDefault="00D6223A" w:rsidP="00052C71">
            <w:pPr>
              <w:pStyle w:val="Agreement"/>
              <w:numPr>
                <w:ilvl w:val="0"/>
                <w:numId w:val="0"/>
              </w:numPr>
              <w:ind w:leftChars="310" w:left="620"/>
              <w:rPr>
                <w:rFonts w:asciiTheme="minorHAnsi" w:hAnsiTheme="minorHAnsi" w:cstheme="minorHAnsi"/>
              </w:rPr>
            </w:pPr>
            <w:r w:rsidRPr="00052C71">
              <w:rPr>
                <w:rFonts w:asciiTheme="minorHAnsi" w:hAnsiTheme="minorHAnsi" w:cstheme="minorHAnsi"/>
              </w:rPr>
              <w:t>SSB and CSI-RS measurement in one MO are considered as different frequency layers.</w:t>
            </w:r>
          </w:p>
          <w:p w14:paraId="6CF2C701" w14:textId="77777777" w:rsidR="00D6223A" w:rsidRPr="00052C71" w:rsidRDefault="00D6223A" w:rsidP="00052C71">
            <w:pPr>
              <w:pStyle w:val="Doc-text2"/>
              <w:ind w:left="0" w:firstLine="0"/>
              <w:rPr>
                <w:rFonts w:asciiTheme="minorHAnsi" w:hAnsiTheme="minorHAnsi" w:cstheme="minorHAnsi"/>
              </w:rPr>
            </w:pPr>
          </w:p>
          <w:p w14:paraId="38C97430" w14:textId="77777777" w:rsidR="00D6223A" w:rsidRPr="00052C71" w:rsidRDefault="00D6223A" w:rsidP="00052C71">
            <w:pPr>
              <w:pStyle w:val="Doc-text2"/>
              <w:ind w:left="0" w:firstLine="0"/>
              <w:rPr>
                <w:rFonts w:asciiTheme="minorHAnsi" w:hAnsiTheme="minorHAnsi" w:cstheme="minorHAnsi"/>
              </w:rPr>
            </w:pPr>
            <w:r w:rsidRPr="00052C71">
              <w:rPr>
                <w:rFonts w:asciiTheme="minorHAnsi" w:hAnsiTheme="minorHAnsi" w:cstheme="minorHAnsi"/>
              </w:rPr>
              <w:t xml:space="preserve">Firstly, RAN2 would like to confirm with RAN4 that the above understanding is correct. </w:t>
            </w:r>
          </w:p>
          <w:p w14:paraId="237B34F9" w14:textId="77777777" w:rsidR="00D6223A" w:rsidRPr="00052C71" w:rsidRDefault="00D6223A" w:rsidP="00052C71">
            <w:pPr>
              <w:pStyle w:val="Doc-text2"/>
              <w:ind w:left="0" w:firstLine="0"/>
              <w:rPr>
                <w:rFonts w:asciiTheme="minorHAnsi" w:hAnsiTheme="minorHAnsi" w:cstheme="minorHAnsi"/>
              </w:rPr>
            </w:pPr>
          </w:p>
          <w:p w14:paraId="48ABFEA3" w14:textId="77777777" w:rsidR="00D6223A" w:rsidRPr="00052C71" w:rsidRDefault="00D6223A" w:rsidP="00052C71">
            <w:pPr>
              <w:pStyle w:val="Doc-text2"/>
              <w:ind w:left="0" w:firstLine="0"/>
              <w:rPr>
                <w:rFonts w:asciiTheme="minorHAnsi" w:hAnsiTheme="minorHAnsi" w:cstheme="minorHAnsi"/>
              </w:rPr>
            </w:pPr>
            <w:r w:rsidRPr="00052C71">
              <w:rPr>
                <w:rFonts w:asciiTheme="minorHAnsi" w:hAnsiTheme="minorHAnsi" w:cstheme="minorHAnsi"/>
              </w:rPr>
              <w:t>In addition, RAN2 would like to ask the following questions.</w:t>
            </w:r>
            <w:r w:rsidRPr="00052C71">
              <w:rPr>
                <w:rFonts w:asciiTheme="minorHAnsi" w:hAnsiTheme="minorHAnsi" w:cstheme="minorHAnsi"/>
              </w:rPr>
              <w:br/>
            </w:r>
          </w:p>
          <w:p w14:paraId="09548650" w14:textId="77777777" w:rsidR="00D6223A" w:rsidRPr="00052C71" w:rsidRDefault="00D6223A" w:rsidP="00052C71">
            <w:pPr>
              <w:spacing w:after="0"/>
              <w:ind w:leftChars="200" w:left="400"/>
              <w:rPr>
                <w:rFonts w:asciiTheme="minorHAnsi" w:hAnsiTheme="minorHAnsi" w:cstheme="minorHAnsi"/>
              </w:rPr>
            </w:pPr>
            <w:r w:rsidRPr="00052C71">
              <w:rPr>
                <w:rFonts w:asciiTheme="minorHAnsi" w:hAnsiTheme="minorHAnsi" w:cstheme="minorHAnsi"/>
              </w:rPr>
              <w:t xml:space="preserve">RAN2 signaling could ensure to always provide an association between Rel-17 concurrent MGs and the frequency layers to be measured (at least in NR SA). However, since legacy MG do not provide this association: </w:t>
            </w:r>
            <w:r w:rsidRPr="00052C71">
              <w:rPr>
                <w:rFonts w:asciiTheme="minorHAnsi" w:hAnsiTheme="minorHAnsi" w:cstheme="minorHAnsi"/>
              </w:rPr>
              <w:br/>
            </w:r>
            <w:r w:rsidRPr="00052C71">
              <w:rPr>
                <w:rFonts w:asciiTheme="minorHAnsi" w:hAnsiTheme="minorHAnsi" w:cstheme="minorHAnsi"/>
                <w:b/>
                <w:bCs/>
              </w:rPr>
              <w:t>Q1 –</w:t>
            </w:r>
            <w:r w:rsidRPr="00052C71">
              <w:rPr>
                <w:rFonts w:asciiTheme="minorHAnsi" w:hAnsiTheme="minorHAnsi" w:cstheme="minorHAnsi"/>
              </w:rPr>
              <w:t xml:space="preserve"> Can Rel-17 concurrent gaps be configured together with legacy gap? If ‘yes’, what would be the UE behavior?</w:t>
            </w:r>
          </w:p>
          <w:p w14:paraId="0AB16F67" w14:textId="77777777" w:rsidR="00D6223A" w:rsidRPr="00052C71" w:rsidRDefault="00D6223A" w:rsidP="00052C71">
            <w:pPr>
              <w:spacing w:after="0"/>
              <w:ind w:leftChars="200" w:left="400"/>
              <w:rPr>
                <w:rFonts w:asciiTheme="minorHAnsi" w:hAnsiTheme="minorHAnsi" w:cstheme="minorHAnsi"/>
              </w:rPr>
            </w:pPr>
            <w:r w:rsidRPr="00052C71">
              <w:rPr>
                <w:rFonts w:asciiTheme="minorHAnsi" w:hAnsiTheme="minorHAnsi" w:cstheme="minorHAnsi"/>
                <w:b/>
                <w:bCs/>
              </w:rPr>
              <w:t>Q2 –</w:t>
            </w:r>
            <w:r w:rsidRPr="00052C71">
              <w:rPr>
                <w:rFonts w:asciiTheme="minorHAnsi" w:hAnsiTheme="minorHAnsi" w:cstheme="minorHAnsi"/>
              </w:rPr>
              <w:t xml:space="preserve"> How many concurrent gaps could be configured simultaneously?</w:t>
            </w:r>
          </w:p>
          <w:p w14:paraId="540B68B5" w14:textId="77777777" w:rsidR="00D6223A" w:rsidRPr="00052C71" w:rsidRDefault="00D6223A" w:rsidP="00052C71">
            <w:pPr>
              <w:spacing w:after="0"/>
              <w:ind w:leftChars="200" w:left="400"/>
              <w:rPr>
                <w:rFonts w:asciiTheme="minorHAnsi" w:hAnsiTheme="minorHAnsi" w:cstheme="minorHAnsi"/>
              </w:rPr>
            </w:pPr>
            <w:r w:rsidRPr="00052C71">
              <w:rPr>
                <w:rFonts w:asciiTheme="minorHAnsi" w:hAnsiTheme="minorHAnsi" w:cstheme="minorHAnsi"/>
                <w:b/>
                <w:bCs/>
              </w:rPr>
              <w:t>Q3 –</w:t>
            </w:r>
            <w:r w:rsidRPr="00052C71">
              <w:rPr>
                <w:rFonts w:asciiTheme="minorHAnsi" w:hAnsiTheme="minorHAnsi" w:cstheme="minorHAnsi"/>
              </w:rPr>
              <w:t xml:space="preserve"> Could concurrent gaps be configured with different gap types (i.e., some gaps are per-UE while some gaps are per-FR)? If so, what is the maximum number of gaps that could be configured simultaneously for each gap type (per-UE /per-FR1/per-FR2)? </w:t>
            </w:r>
          </w:p>
          <w:p w14:paraId="54BCBAA0" w14:textId="77777777" w:rsidR="00D6223A" w:rsidRPr="00052C71" w:rsidRDefault="00D6223A" w:rsidP="00052C71">
            <w:pPr>
              <w:spacing w:after="0"/>
              <w:ind w:leftChars="200" w:left="400"/>
              <w:rPr>
                <w:rFonts w:asciiTheme="minorHAnsi" w:hAnsiTheme="minorHAnsi" w:cstheme="minorHAnsi"/>
              </w:rPr>
            </w:pPr>
            <w:r w:rsidRPr="00052C71">
              <w:rPr>
                <w:rFonts w:asciiTheme="minorHAnsi" w:hAnsiTheme="minorHAnsi" w:cstheme="minorHAnsi"/>
                <w:b/>
                <w:bCs/>
              </w:rPr>
              <w:t xml:space="preserve">Q4 – </w:t>
            </w:r>
            <w:r w:rsidRPr="00052C71">
              <w:rPr>
                <w:rFonts w:asciiTheme="minorHAnsi" w:hAnsiTheme="minorHAnsi" w:cstheme="minorHAnsi"/>
              </w:rPr>
              <w:t xml:space="preserve">Is the legacy gap sharing configuration (configured in </w:t>
            </w:r>
            <w:r w:rsidRPr="00052C71">
              <w:rPr>
                <w:rFonts w:asciiTheme="minorHAnsi" w:hAnsiTheme="minorHAnsi" w:cstheme="minorHAnsi"/>
                <w:i/>
              </w:rPr>
              <w:t>MeasGapSharingConfig</w:t>
            </w:r>
            <w:r w:rsidRPr="00052C71">
              <w:rPr>
                <w:rFonts w:asciiTheme="minorHAnsi" w:hAnsiTheme="minorHAnsi" w:cstheme="minorHAnsi"/>
              </w:rPr>
              <w:t>) applicable to Rel-17 concurrent gaps? If ‘yes’, could RAN4 clarify how this would work?</w:t>
            </w:r>
          </w:p>
          <w:p w14:paraId="1B363F6A" w14:textId="58E9CBC2" w:rsidR="00E86569" w:rsidRPr="00D6223A" w:rsidRDefault="00D6223A" w:rsidP="00052C71">
            <w:pPr>
              <w:spacing w:after="0"/>
              <w:ind w:leftChars="200" w:left="400"/>
              <w:rPr>
                <w:rFonts w:ascii="Calibri" w:eastAsiaTheme="minorEastAsia" w:hAnsi="Calibri" w:cs="Calibri"/>
                <w:lang w:eastAsia="zh-CN"/>
              </w:rPr>
            </w:pPr>
            <w:r w:rsidRPr="00052C71">
              <w:rPr>
                <w:rFonts w:asciiTheme="minorHAnsi" w:hAnsiTheme="minorHAnsi" w:cstheme="minorHAnsi"/>
                <w:b/>
                <w:bCs/>
              </w:rPr>
              <w:t xml:space="preserve">Q5 – </w:t>
            </w:r>
            <w:r w:rsidRPr="00052C71">
              <w:rPr>
                <w:rFonts w:asciiTheme="minorHAnsi" w:hAnsiTheme="minorHAnsi" w:cstheme="minorHAnsi"/>
              </w:rPr>
              <w:t xml:space="preserve">Could RAN4 help to clarify whether UTRAN-FDD measurement (configured in </w:t>
            </w:r>
            <w:r w:rsidRPr="00052C71">
              <w:rPr>
                <w:rFonts w:asciiTheme="minorHAnsi" w:hAnsiTheme="minorHAnsi" w:cstheme="minorHAnsi"/>
                <w:i/>
              </w:rPr>
              <w:t>MeasObjectUTRA-FDD</w:t>
            </w:r>
            <w:r w:rsidRPr="00052C71">
              <w:rPr>
                <w:rFonts w:asciiTheme="minorHAnsi" w:hAnsiTheme="minorHAnsi" w:cstheme="minorHAnsi"/>
              </w:rPr>
              <w:t>) is also applicable in concurrent gap operation?</w:t>
            </w:r>
          </w:p>
        </w:tc>
      </w:tr>
    </w:tbl>
    <w:p w14:paraId="1D6FC4B1" w14:textId="06199508" w:rsidR="00052C71" w:rsidRDefault="00052C71" w:rsidP="00052C71">
      <w:pPr>
        <w:rPr>
          <w:rFonts w:asciiTheme="minorHAnsi" w:hAnsiTheme="minorHAnsi" w:cstheme="minorHAnsi"/>
        </w:rPr>
      </w:pPr>
      <w:r w:rsidRPr="00052C71">
        <w:rPr>
          <w:rFonts w:asciiTheme="minorHAnsi" w:hAnsiTheme="minorHAnsi" w:cstheme="minorHAnsi" w:hint="eastAsia"/>
        </w:rPr>
        <w:lastRenderedPageBreak/>
        <w:t>I</w:t>
      </w:r>
      <w:r w:rsidRPr="00052C71">
        <w:rPr>
          <w:rFonts w:asciiTheme="minorHAnsi" w:hAnsiTheme="minorHAnsi" w:cstheme="minorHAnsi"/>
        </w:rPr>
        <w:t xml:space="preserve">n </w:t>
      </w:r>
      <w:r>
        <w:rPr>
          <w:rFonts w:asciiTheme="minorHAnsi" w:hAnsiTheme="minorHAnsi" w:cstheme="minorHAnsi"/>
        </w:rPr>
        <w:t xml:space="preserve">our view, RAN2’s agreement about the </w:t>
      </w:r>
      <w:r w:rsidRPr="00052C71">
        <w:rPr>
          <w:rFonts w:asciiTheme="minorHAnsi" w:hAnsiTheme="minorHAnsi" w:cstheme="minorHAnsi"/>
        </w:rPr>
        <w:t>concurrent gap operation</w:t>
      </w:r>
      <w:r>
        <w:rPr>
          <w:rFonts w:asciiTheme="minorHAnsi" w:hAnsiTheme="minorHAnsi" w:cstheme="minorHAnsi"/>
        </w:rPr>
        <w:t xml:space="preserve"> and the </w:t>
      </w:r>
      <w:r w:rsidRPr="00052C71">
        <w:rPr>
          <w:rFonts w:asciiTheme="minorHAnsi" w:hAnsiTheme="minorHAnsi" w:cstheme="minorHAnsi"/>
        </w:rPr>
        <w:t>clarif</w:t>
      </w:r>
      <w:r>
        <w:rPr>
          <w:rFonts w:asciiTheme="minorHAnsi" w:hAnsiTheme="minorHAnsi" w:cstheme="minorHAnsi"/>
        </w:rPr>
        <w:t xml:space="preserve">ication on </w:t>
      </w:r>
      <w:r w:rsidRPr="00052C71">
        <w:rPr>
          <w:rFonts w:asciiTheme="minorHAnsi" w:hAnsiTheme="minorHAnsi" w:cstheme="minorHAnsi"/>
        </w:rPr>
        <w:t xml:space="preserve">frequency layer </w:t>
      </w:r>
      <w:r>
        <w:rPr>
          <w:rFonts w:asciiTheme="minorHAnsi" w:hAnsiTheme="minorHAnsi" w:cstheme="minorHAnsi"/>
        </w:rPr>
        <w:t>(</w:t>
      </w:r>
      <w:r w:rsidRPr="00052C71">
        <w:rPr>
          <w:rFonts w:asciiTheme="minorHAnsi" w:hAnsiTheme="minorHAnsi" w:cstheme="minorHAnsi"/>
        </w:rPr>
        <w:t>and</w:t>
      </w:r>
      <w:r>
        <w:rPr>
          <w:rFonts w:asciiTheme="minorHAnsi" w:hAnsiTheme="minorHAnsi" w:cstheme="minorHAnsi"/>
        </w:rPr>
        <w:t xml:space="preserve"> its</w:t>
      </w:r>
      <w:r w:rsidRPr="00052C71">
        <w:rPr>
          <w:rFonts w:asciiTheme="minorHAnsi" w:hAnsiTheme="minorHAnsi" w:cstheme="minorHAnsi"/>
        </w:rPr>
        <w:t xml:space="preserve"> limitations</w:t>
      </w:r>
      <w:r>
        <w:rPr>
          <w:rFonts w:asciiTheme="minorHAnsi" w:hAnsiTheme="minorHAnsi" w:cstheme="minorHAnsi"/>
        </w:rPr>
        <w:t>) aligns with RAN4 understanding. RAN4 can reply to RAN2 to confirm the understandings.</w:t>
      </w:r>
    </w:p>
    <w:p w14:paraId="035F1242" w14:textId="608201FC" w:rsidR="00E86569" w:rsidRPr="00E86569" w:rsidRDefault="00052C71" w:rsidP="005A5BD0">
      <w:pPr>
        <w:jc w:val="both"/>
        <w:rPr>
          <w:rFonts w:eastAsia="Malgun Gothic"/>
        </w:rPr>
      </w:pPr>
      <w:r>
        <w:rPr>
          <w:rFonts w:asciiTheme="minorHAnsi" w:eastAsia="新細明體" w:hAnsiTheme="minorHAnsi" w:cstheme="minorHAnsi"/>
          <w:lang w:eastAsia="zh-TW"/>
        </w:rPr>
        <w:t xml:space="preserve">On </w:t>
      </w:r>
      <w:r w:rsidRPr="005A5BD0">
        <w:rPr>
          <w:rFonts w:asciiTheme="minorHAnsi" w:eastAsia="新細明體" w:hAnsiTheme="minorHAnsi" w:cstheme="minorHAnsi"/>
          <w:b/>
          <w:bCs/>
          <w:lang w:eastAsia="zh-TW"/>
        </w:rPr>
        <w:t>Q1</w:t>
      </w:r>
      <w:r>
        <w:rPr>
          <w:rFonts w:asciiTheme="minorHAnsi" w:eastAsia="新細明體" w:hAnsiTheme="minorHAnsi" w:cstheme="minorHAnsi"/>
          <w:lang w:eastAsia="zh-TW"/>
        </w:rPr>
        <w:t xml:space="preserve">, what RAN4 agreed is that gap association is mandatory when concurrent gap(s) is configured. How to implement the corresponding RRC signalling can be up to RAN2. For an example, there are 2 </w:t>
      </w:r>
      <w:r w:rsidR="005A5BD0">
        <w:rPr>
          <w:rFonts w:asciiTheme="minorHAnsi" w:eastAsia="新細明體" w:hAnsiTheme="minorHAnsi" w:cstheme="minorHAnsi"/>
          <w:lang w:eastAsia="zh-TW"/>
        </w:rPr>
        <w:t>options</w:t>
      </w:r>
      <w:r>
        <w:rPr>
          <w:rFonts w:asciiTheme="minorHAnsi" w:eastAsia="新細明體" w:hAnsiTheme="minorHAnsi" w:cstheme="minorHAnsi"/>
          <w:lang w:eastAsia="zh-TW"/>
        </w:rPr>
        <w:t xml:space="preserve"> for implementation</w:t>
      </w:r>
      <w:r w:rsidR="005A5BD0">
        <w:rPr>
          <w:rFonts w:asciiTheme="minorHAnsi" w:eastAsia="新細明體" w:hAnsiTheme="minorHAnsi" w:cstheme="minorHAnsi"/>
          <w:lang w:eastAsia="zh-TW"/>
        </w:rPr>
        <w:t xml:space="preserve">, as illustrated in </w:t>
      </w:r>
      <w:r>
        <w:rPr>
          <w:rFonts w:asciiTheme="minorHAnsi" w:eastAsia="新細明體" w:hAnsiTheme="minorHAnsi" w:cstheme="minorHAnsi"/>
          <w:lang w:eastAsia="zh-TW"/>
        </w:rPr>
        <w:t xml:space="preserve"> </w:t>
      </w:r>
      <w:r w:rsidR="005A5BD0">
        <w:rPr>
          <w:rFonts w:asciiTheme="minorHAnsi" w:eastAsia="新細明體" w:hAnsiTheme="minorHAnsi" w:cstheme="minorHAnsi"/>
          <w:lang w:eastAsia="zh-TW"/>
        </w:rPr>
        <w:fldChar w:fldCharType="begin"/>
      </w:r>
      <w:r w:rsidR="005A5BD0">
        <w:rPr>
          <w:rFonts w:asciiTheme="minorHAnsi" w:eastAsia="新細明體" w:hAnsiTheme="minorHAnsi" w:cstheme="minorHAnsi"/>
          <w:lang w:eastAsia="zh-TW"/>
        </w:rPr>
        <w:instrText xml:space="preserve"> REF _Ref91697255 \h  \* MERGEFORMAT </w:instrText>
      </w:r>
      <w:r w:rsidR="005A5BD0">
        <w:rPr>
          <w:rFonts w:asciiTheme="minorHAnsi" w:eastAsia="新細明體" w:hAnsiTheme="minorHAnsi" w:cstheme="minorHAnsi"/>
          <w:lang w:eastAsia="zh-TW"/>
        </w:rPr>
      </w:r>
      <w:r w:rsidR="005A5BD0">
        <w:rPr>
          <w:rFonts w:asciiTheme="minorHAnsi" w:eastAsia="新細明體" w:hAnsiTheme="minorHAnsi" w:cstheme="minorHAnsi"/>
          <w:lang w:eastAsia="zh-TW"/>
        </w:rPr>
        <w:fldChar w:fldCharType="separate"/>
      </w:r>
      <w:r w:rsidR="004130A6" w:rsidRPr="004130A6">
        <w:rPr>
          <w:rFonts w:asciiTheme="minorHAnsi" w:eastAsia="新細明體" w:hAnsiTheme="minorHAnsi" w:cstheme="minorHAnsi"/>
          <w:lang w:eastAsia="zh-TW"/>
        </w:rPr>
        <w:t>Figure 3</w:t>
      </w:r>
      <w:r w:rsidR="005A5BD0">
        <w:rPr>
          <w:rFonts w:asciiTheme="minorHAnsi" w:eastAsia="新細明體" w:hAnsiTheme="minorHAnsi" w:cstheme="minorHAnsi"/>
          <w:lang w:eastAsia="zh-TW"/>
        </w:rPr>
        <w:fldChar w:fldCharType="end"/>
      </w:r>
      <w:r w:rsidR="005A5BD0">
        <w:rPr>
          <w:rFonts w:asciiTheme="minorHAnsi" w:eastAsia="新細明體" w:hAnsiTheme="minorHAnsi" w:cstheme="minorHAnsi"/>
          <w:lang w:eastAsia="zh-TW"/>
        </w:rPr>
        <w:t xml:space="preserve">. RAN4 only needs to inform UE that </w:t>
      </w:r>
      <w:r w:rsidR="005A5BD0" w:rsidRPr="005A5BD0">
        <w:rPr>
          <w:rFonts w:asciiTheme="minorHAnsi" w:eastAsia="新細明體" w:hAnsiTheme="minorHAnsi" w:cstheme="minorHAnsi"/>
          <w:lang w:eastAsia="zh-TW"/>
        </w:rPr>
        <w:t>if concurrent gap is configured, association should be provided to all gaps</w:t>
      </w:r>
      <w:r w:rsidR="005A5BD0">
        <w:rPr>
          <w:rFonts w:asciiTheme="minorHAnsi" w:eastAsia="新細明體" w:hAnsiTheme="minorHAnsi" w:cstheme="minorHAnsi"/>
          <w:lang w:eastAsia="zh-TW"/>
        </w:rPr>
        <w:t>. As long as the associations are provided, option 1 and 2 have no impact to UE requirements.</w:t>
      </w:r>
    </w:p>
    <w:p w14:paraId="0FFCD8B4" w14:textId="57FD03E0" w:rsidR="00E86569" w:rsidRDefault="005A5BD0" w:rsidP="00052C71">
      <w:pPr>
        <w:jc w:val="center"/>
        <w:rPr>
          <w:rFonts w:eastAsia="Malgun Gothic"/>
        </w:rPr>
      </w:pPr>
      <w:r w:rsidRPr="005A5BD0">
        <w:rPr>
          <w:rFonts w:eastAsia="Malgun Gothic"/>
          <w:noProof/>
        </w:rPr>
        <w:drawing>
          <wp:inline distT="0" distB="0" distL="0" distR="0" wp14:anchorId="709FDDE0" wp14:editId="267094ED">
            <wp:extent cx="2336800" cy="2289647"/>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61923" cy="2314263"/>
                    </a:xfrm>
                    <a:prstGeom prst="rect">
                      <a:avLst/>
                    </a:prstGeom>
                    <a:noFill/>
                    <a:ln>
                      <a:noFill/>
                    </a:ln>
                  </pic:spPr>
                </pic:pic>
              </a:graphicData>
            </a:graphic>
          </wp:inline>
        </w:drawing>
      </w:r>
    </w:p>
    <w:p w14:paraId="7CCF1E49" w14:textId="12214B70" w:rsidR="005A5BD0" w:rsidRDefault="005A5BD0" w:rsidP="005A5BD0">
      <w:pPr>
        <w:pStyle w:val="Caption"/>
        <w:jc w:val="center"/>
        <w:rPr>
          <w:rFonts w:eastAsia="Malgun Gothic"/>
        </w:rPr>
      </w:pPr>
      <w:bookmarkStart w:id="32" w:name="_Ref91697255"/>
      <w:r>
        <w:t xml:space="preserve">Figure </w:t>
      </w:r>
      <w:r>
        <w:fldChar w:fldCharType="begin"/>
      </w:r>
      <w:r>
        <w:instrText xml:space="preserve"> SEQ Figure \* ARABIC </w:instrText>
      </w:r>
      <w:r>
        <w:fldChar w:fldCharType="separate"/>
      </w:r>
      <w:r w:rsidR="004130A6">
        <w:rPr>
          <w:noProof/>
        </w:rPr>
        <w:t>3</w:t>
      </w:r>
      <w:r>
        <w:fldChar w:fldCharType="end"/>
      </w:r>
      <w:bookmarkEnd w:id="32"/>
      <w:r>
        <w:t>. Two RRC implementation options for concurrent gap</w:t>
      </w:r>
    </w:p>
    <w:p w14:paraId="350F45F5" w14:textId="35EA577B" w:rsidR="00052C71" w:rsidRDefault="00052C71" w:rsidP="00E86569">
      <w:pPr>
        <w:rPr>
          <w:rFonts w:eastAsia="Malgun Gothic"/>
        </w:rPr>
      </w:pPr>
    </w:p>
    <w:p w14:paraId="7A2AE9AA" w14:textId="3B084510" w:rsidR="00052C71" w:rsidRPr="005A5BD0" w:rsidRDefault="005A5BD0" w:rsidP="00633DF4">
      <w:pPr>
        <w:jc w:val="both"/>
        <w:rPr>
          <w:rFonts w:asciiTheme="minorHAnsi" w:eastAsia="新細明體" w:hAnsiTheme="minorHAnsi" w:cstheme="minorHAnsi"/>
          <w:lang w:eastAsia="zh-TW"/>
        </w:rPr>
      </w:pPr>
      <w:r>
        <w:rPr>
          <w:rFonts w:asciiTheme="minorHAnsi" w:eastAsia="新細明體" w:hAnsiTheme="minorHAnsi" w:cstheme="minorHAnsi"/>
          <w:lang w:eastAsia="zh-TW"/>
        </w:rPr>
        <w:t xml:space="preserve">On </w:t>
      </w:r>
      <w:r w:rsidRPr="005A5BD0">
        <w:rPr>
          <w:rFonts w:asciiTheme="minorHAnsi" w:eastAsia="新細明體" w:hAnsiTheme="minorHAnsi" w:cstheme="minorHAnsi"/>
          <w:b/>
          <w:bCs/>
          <w:lang w:eastAsia="zh-TW"/>
        </w:rPr>
        <w:t>Q2</w:t>
      </w:r>
      <w:r>
        <w:rPr>
          <w:rFonts w:asciiTheme="minorHAnsi" w:eastAsia="新細明體" w:hAnsiTheme="minorHAnsi" w:cstheme="minorHAnsi"/>
          <w:lang w:eastAsia="zh-TW"/>
        </w:rPr>
        <w:t xml:space="preserve">, RAN4 has the answer for per-UE gap case, but still not reach the consensus on per-FR gap case. </w:t>
      </w:r>
      <w:r w:rsidR="00C93D67">
        <w:rPr>
          <w:rFonts w:asciiTheme="minorHAnsi" w:eastAsia="新細明體" w:hAnsiTheme="minorHAnsi" w:cstheme="minorHAnsi"/>
          <w:lang w:eastAsia="zh-TW"/>
        </w:rPr>
        <w:t xml:space="preserve">Up to 2 gaps can be configured to UE which does not support per-FR gap. Regarding per-FR gap capable UE, </w:t>
      </w:r>
      <w:r>
        <w:rPr>
          <w:rFonts w:asciiTheme="minorHAnsi" w:eastAsia="新細明體" w:hAnsiTheme="minorHAnsi" w:cstheme="minorHAnsi"/>
          <w:lang w:eastAsia="zh-TW"/>
        </w:rPr>
        <w:t>RAN4 can reply to RAN2 once the consensus is reached.</w:t>
      </w:r>
      <w:r w:rsidR="00C93D67">
        <w:rPr>
          <w:rFonts w:asciiTheme="minorHAnsi" w:eastAsia="新細明體" w:hAnsiTheme="minorHAnsi" w:cstheme="minorHAnsi"/>
          <w:lang w:eastAsia="zh-TW"/>
        </w:rPr>
        <w:t xml:space="preserve"> </w:t>
      </w:r>
    </w:p>
    <w:p w14:paraId="17C6FF6B" w14:textId="460F8600" w:rsidR="00052C71" w:rsidRDefault="005A5BD0" w:rsidP="00633DF4">
      <w:pPr>
        <w:jc w:val="both"/>
        <w:rPr>
          <w:rFonts w:asciiTheme="minorHAnsi" w:eastAsia="新細明體" w:hAnsiTheme="minorHAnsi" w:cstheme="minorHAnsi"/>
          <w:lang w:eastAsia="zh-TW"/>
        </w:rPr>
      </w:pPr>
      <w:r w:rsidRPr="005A5BD0">
        <w:rPr>
          <w:rFonts w:asciiTheme="minorHAnsi" w:eastAsia="新細明體" w:hAnsiTheme="minorHAnsi" w:cstheme="minorHAnsi" w:hint="eastAsia"/>
          <w:lang w:eastAsia="zh-TW"/>
        </w:rPr>
        <w:t>O</w:t>
      </w:r>
      <w:r w:rsidRPr="005A5BD0">
        <w:rPr>
          <w:rFonts w:asciiTheme="minorHAnsi" w:eastAsia="新細明體" w:hAnsiTheme="minorHAnsi" w:cstheme="minorHAnsi"/>
          <w:lang w:eastAsia="zh-TW"/>
        </w:rPr>
        <w:t xml:space="preserve">n </w:t>
      </w:r>
      <w:r w:rsidRPr="005A5BD0">
        <w:rPr>
          <w:rFonts w:asciiTheme="minorHAnsi" w:eastAsia="新細明體" w:hAnsiTheme="minorHAnsi" w:cstheme="minorHAnsi"/>
          <w:b/>
          <w:bCs/>
          <w:lang w:eastAsia="zh-TW"/>
        </w:rPr>
        <w:t>Q3</w:t>
      </w:r>
      <w:r w:rsidRPr="005A5BD0">
        <w:rPr>
          <w:rFonts w:asciiTheme="minorHAnsi" w:eastAsia="新細明體" w:hAnsiTheme="minorHAnsi" w:cstheme="minorHAnsi"/>
          <w:lang w:eastAsia="zh-TW"/>
        </w:rPr>
        <w:t xml:space="preserve">, </w:t>
      </w:r>
      <w:r>
        <w:rPr>
          <w:rFonts w:asciiTheme="minorHAnsi" w:eastAsia="新細明體" w:hAnsiTheme="minorHAnsi" w:cstheme="minorHAnsi"/>
          <w:lang w:eastAsia="zh-TW"/>
        </w:rPr>
        <w:t>it is still under discussion in RAN4. RAN4 can reply to RAN2 once the consensus is reached.</w:t>
      </w:r>
    </w:p>
    <w:p w14:paraId="4B337277" w14:textId="3DA6BB1C" w:rsidR="00F371EA" w:rsidRDefault="005A5BD0" w:rsidP="00633DF4">
      <w:p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O</w:t>
      </w:r>
      <w:r>
        <w:rPr>
          <w:rFonts w:asciiTheme="minorHAnsi" w:eastAsia="新細明體" w:hAnsiTheme="minorHAnsi" w:cstheme="minorHAnsi"/>
          <w:lang w:eastAsia="zh-TW"/>
        </w:rPr>
        <w:t xml:space="preserve">n </w:t>
      </w:r>
      <w:r w:rsidRPr="005A5BD0">
        <w:rPr>
          <w:rFonts w:asciiTheme="minorHAnsi" w:eastAsia="新細明體" w:hAnsiTheme="minorHAnsi" w:cstheme="minorHAnsi"/>
          <w:b/>
          <w:bCs/>
          <w:lang w:eastAsia="zh-TW"/>
        </w:rPr>
        <w:t>Q4</w:t>
      </w:r>
      <w:r>
        <w:rPr>
          <w:rFonts w:asciiTheme="minorHAnsi" w:eastAsia="新細明體" w:hAnsiTheme="minorHAnsi" w:cstheme="minorHAnsi"/>
          <w:lang w:eastAsia="zh-TW"/>
        </w:rPr>
        <w:t xml:space="preserve">, the legacy gap sharing is between intra-frequency measurements and inter-frequency measurements. RAN4 did not spend time on </w:t>
      </w:r>
      <w:r w:rsidR="00F371EA">
        <w:rPr>
          <w:rFonts w:asciiTheme="minorHAnsi" w:eastAsia="新細明體" w:hAnsiTheme="minorHAnsi" w:cstheme="minorHAnsi"/>
          <w:lang w:eastAsia="zh-TW"/>
        </w:rPr>
        <w:t xml:space="preserve">whether and </w:t>
      </w:r>
      <w:r>
        <w:rPr>
          <w:rFonts w:asciiTheme="minorHAnsi" w:eastAsia="新細明體" w:hAnsiTheme="minorHAnsi" w:cstheme="minorHAnsi"/>
          <w:lang w:eastAsia="zh-TW"/>
        </w:rPr>
        <w:t xml:space="preserve">how this Rel-15 mechanism can be </w:t>
      </w:r>
      <w:r w:rsidR="00F371EA">
        <w:rPr>
          <w:rFonts w:asciiTheme="minorHAnsi" w:eastAsia="新細明體" w:hAnsiTheme="minorHAnsi" w:cstheme="minorHAnsi"/>
          <w:lang w:eastAsia="zh-TW"/>
        </w:rPr>
        <w:t>extended to concurrent gap. To simplify the corresponding UE requirement, we prefer to re-use a single configuration shared by both gaps.</w:t>
      </w:r>
    </w:p>
    <w:p w14:paraId="5C947B1A" w14:textId="6C55A762" w:rsidR="005A5BD0" w:rsidRPr="005A5BD0" w:rsidRDefault="00F371EA" w:rsidP="00E86569">
      <w:pPr>
        <w:rPr>
          <w:rFonts w:asciiTheme="minorHAnsi" w:eastAsia="新細明體" w:hAnsiTheme="minorHAnsi" w:cstheme="minorHAnsi"/>
          <w:lang w:eastAsia="zh-TW"/>
        </w:rPr>
      </w:pPr>
      <w:r>
        <w:rPr>
          <w:rFonts w:asciiTheme="minorHAnsi" w:eastAsia="新細明體" w:hAnsiTheme="minorHAnsi" w:cstheme="minorHAnsi"/>
          <w:lang w:eastAsia="zh-TW"/>
        </w:rPr>
        <w:t xml:space="preserve">On </w:t>
      </w:r>
      <w:r w:rsidRPr="00F371EA">
        <w:rPr>
          <w:rFonts w:asciiTheme="minorHAnsi" w:eastAsia="新細明體" w:hAnsiTheme="minorHAnsi" w:cstheme="minorHAnsi"/>
          <w:b/>
          <w:bCs/>
          <w:lang w:eastAsia="zh-TW"/>
        </w:rPr>
        <w:t>Q5</w:t>
      </w:r>
      <w:r>
        <w:rPr>
          <w:rFonts w:asciiTheme="minorHAnsi" w:eastAsia="新細明體" w:hAnsiTheme="minorHAnsi" w:cstheme="minorHAnsi"/>
          <w:lang w:eastAsia="zh-TW"/>
        </w:rPr>
        <w:t xml:space="preserve">, it is already addressed in RAN4’s previous LS [2]. </w:t>
      </w:r>
    </w:p>
    <w:p w14:paraId="4EFACBDC" w14:textId="480C9AD7" w:rsidR="005A5BD0" w:rsidRDefault="005A5BD0" w:rsidP="00E86569">
      <w:pPr>
        <w:rPr>
          <w:rFonts w:eastAsia="Malgun Gothic"/>
        </w:rPr>
      </w:pPr>
    </w:p>
    <w:p w14:paraId="269D090B" w14:textId="523B8D2C" w:rsidR="00C93D67" w:rsidRDefault="00C93D67" w:rsidP="00E86569">
      <w:pPr>
        <w:rPr>
          <w:rFonts w:eastAsia="Malgun Gothic"/>
        </w:rPr>
      </w:pPr>
      <w:bookmarkStart w:id="33" w:name="_Ref91698257"/>
      <w:r w:rsidRPr="00453182">
        <w:rPr>
          <w:rFonts w:asciiTheme="minorHAnsi" w:hAnsiTheme="minorHAnsi" w:cstheme="minorHAnsi"/>
          <w:b/>
        </w:rPr>
        <w:t xml:space="preserve">Proposal </w:t>
      </w:r>
      <w:r w:rsidRPr="00453182">
        <w:rPr>
          <w:rFonts w:asciiTheme="minorHAnsi" w:hAnsiTheme="minorHAnsi" w:cstheme="minorHAnsi"/>
          <w:b/>
        </w:rPr>
        <w:fldChar w:fldCharType="begin"/>
      </w:r>
      <w:r w:rsidRPr="00453182">
        <w:rPr>
          <w:rFonts w:asciiTheme="minorHAnsi" w:hAnsiTheme="minorHAnsi" w:cstheme="minorHAnsi"/>
          <w:b/>
        </w:rPr>
        <w:instrText xml:space="preserve"> SEQ Proposal \* ARABIC </w:instrText>
      </w:r>
      <w:r w:rsidRPr="00453182">
        <w:rPr>
          <w:rFonts w:asciiTheme="minorHAnsi" w:hAnsiTheme="minorHAnsi" w:cstheme="minorHAnsi"/>
          <w:b/>
        </w:rPr>
        <w:fldChar w:fldCharType="separate"/>
      </w:r>
      <w:r w:rsidR="004130A6">
        <w:rPr>
          <w:rFonts w:asciiTheme="minorHAnsi" w:hAnsiTheme="minorHAnsi" w:cstheme="minorHAnsi"/>
          <w:b/>
          <w:noProof/>
        </w:rPr>
        <w:t>17</w:t>
      </w:r>
      <w:r w:rsidRPr="00453182">
        <w:rPr>
          <w:rFonts w:asciiTheme="minorHAnsi" w:hAnsiTheme="minorHAnsi" w:cstheme="minorHAnsi"/>
          <w:b/>
        </w:rPr>
        <w:fldChar w:fldCharType="end"/>
      </w:r>
      <w:r w:rsidRPr="00453182">
        <w:rPr>
          <w:rFonts w:asciiTheme="minorHAnsi" w:hAnsiTheme="minorHAnsi" w:cstheme="minorHAnsi"/>
          <w:b/>
        </w:rPr>
        <w:t xml:space="preserve">: </w:t>
      </w:r>
      <w:r>
        <w:rPr>
          <w:rFonts w:asciiTheme="minorHAnsi" w:eastAsia="Malgun Gothic" w:hAnsiTheme="minorHAnsi" w:cstheme="minorHAnsi"/>
          <w:b/>
        </w:rPr>
        <w:t>Reply to RAN2 that R</w:t>
      </w:r>
      <w:r w:rsidRPr="00C93D67">
        <w:rPr>
          <w:rFonts w:asciiTheme="minorHAnsi" w:eastAsia="Malgun Gothic" w:hAnsiTheme="minorHAnsi" w:cstheme="minorHAnsi"/>
          <w:b/>
        </w:rPr>
        <w:t>AN2’s agreement about the concurrent gap operation and the clarification on frequency layer (and its limitations) aligns with RAN4 understanding</w:t>
      </w:r>
      <w:bookmarkEnd w:id="33"/>
    </w:p>
    <w:p w14:paraId="1ACC4983" w14:textId="2DC05C87" w:rsidR="00C93D67" w:rsidRPr="00C93D67" w:rsidRDefault="00C93D67" w:rsidP="00C93D67">
      <w:pPr>
        <w:rPr>
          <w:rFonts w:asciiTheme="minorHAnsi" w:eastAsia="Malgun Gothic" w:hAnsiTheme="minorHAnsi" w:cstheme="minorHAnsi"/>
          <w:b/>
        </w:rPr>
      </w:pPr>
      <w:bookmarkStart w:id="34" w:name="_Ref91698258"/>
      <w:r w:rsidRPr="00453182">
        <w:rPr>
          <w:rFonts w:asciiTheme="minorHAnsi" w:hAnsiTheme="minorHAnsi" w:cstheme="minorHAnsi"/>
          <w:b/>
        </w:rPr>
        <w:t xml:space="preserve">Proposal </w:t>
      </w:r>
      <w:r w:rsidRPr="00453182">
        <w:rPr>
          <w:rFonts w:asciiTheme="minorHAnsi" w:hAnsiTheme="minorHAnsi" w:cstheme="minorHAnsi"/>
          <w:b/>
        </w:rPr>
        <w:fldChar w:fldCharType="begin"/>
      </w:r>
      <w:r w:rsidRPr="00453182">
        <w:rPr>
          <w:rFonts w:asciiTheme="minorHAnsi" w:hAnsiTheme="minorHAnsi" w:cstheme="minorHAnsi"/>
          <w:b/>
        </w:rPr>
        <w:instrText xml:space="preserve"> SEQ Proposal \* ARABIC </w:instrText>
      </w:r>
      <w:r w:rsidRPr="00453182">
        <w:rPr>
          <w:rFonts w:asciiTheme="minorHAnsi" w:hAnsiTheme="minorHAnsi" w:cstheme="minorHAnsi"/>
          <w:b/>
        </w:rPr>
        <w:fldChar w:fldCharType="separate"/>
      </w:r>
      <w:r w:rsidR="004130A6">
        <w:rPr>
          <w:rFonts w:asciiTheme="minorHAnsi" w:hAnsiTheme="minorHAnsi" w:cstheme="minorHAnsi"/>
          <w:b/>
          <w:noProof/>
        </w:rPr>
        <w:t>18</w:t>
      </w:r>
      <w:r w:rsidRPr="00453182">
        <w:rPr>
          <w:rFonts w:asciiTheme="minorHAnsi" w:hAnsiTheme="minorHAnsi" w:cstheme="minorHAnsi"/>
          <w:b/>
        </w:rPr>
        <w:fldChar w:fldCharType="end"/>
      </w:r>
      <w:r w:rsidRPr="00453182">
        <w:rPr>
          <w:rFonts w:asciiTheme="minorHAnsi" w:hAnsiTheme="minorHAnsi" w:cstheme="minorHAnsi"/>
          <w:b/>
        </w:rPr>
        <w:t xml:space="preserve">: </w:t>
      </w:r>
      <w:r>
        <w:rPr>
          <w:rFonts w:asciiTheme="minorHAnsi" w:eastAsia="Malgun Gothic" w:hAnsiTheme="minorHAnsi" w:cstheme="minorHAnsi"/>
          <w:b/>
        </w:rPr>
        <w:t xml:space="preserve">Reply to RAN2 with the answer to Q1 that it is up to RAN2 decision if </w:t>
      </w:r>
      <w:r w:rsidRPr="00C93D67">
        <w:rPr>
          <w:rFonts w:asciiTheme="minorHAnsi" w:eastAsia="Malgun Gothic" w:hAnsiTheme="minorHAnsi" w:cstheme="minorHAnsi"/>
          <w:b/>
        </w:rPr>
        <w:t>association</w:t>
      </w:r>
      <w:r>
        <w:rPr>
          <w:rFonts w:asciiTheme="minorHAnsi" w:eastAsia="Malgun Gothic" w:hAnsiTheme="minorHAnsi" w:cstheme="minorHAnsi"/>
          <w:b/>
        </w:rPr>
        <w:t>s are</w:t>
      </w:r>
      <w:r w:rsidRPr="00C93D67">
        <w:rPr>
          <w:rFonts w:asciiTheme="minorHAnsi" w:eastAsia="Malgun Gothic" w:hAnsiTheme="minorHAnsi" w:cstheme="minorHAnsi"/>
          <w:b/>
        </w:rPr>
        <w:t xml:space="preserve"> provided to all gaps</w:t>
      </w:r>
      <w:r>
        <w:rPr>
          <w:rFonts w:asciiTheme="minorHAnsi" w:eastAsia="Malgun Gothic" w:hAnsiTheme="minorHAnsi" w:cstheme="minorHAnsi"/>
          <w:b/>
        </w:rPr>
        <w:t>.</w:t>
      </w:r>
      <w:bookmarkEnd w:id="34"/>
      <w:r w:rsidRPr="00C93D67">
        <w:rPr>
          <w:rFonts w:asciiTheme="minorHAnsi" w:eastAsia="Malgun Gothic" w:hAnsiTheme="minorHAnsi" w:cstheme="minorHAnsi"/>
          <w:b/>
        </w:rPr>
        <w:t xml:space="preserve"> </w:t>
      </w:r>
    </w:p>
    <w:p w14:paraId="6B4AB013" w14:textId="7B76A275" w:rsidR="00C93D67" w:rsidRPr="00C93D67" w:rsidRDefault="00C93D67" w:rsidP="00C93D67">
      <w:pPr>
        <w:rPr>
          <w:rFonts w:asciiTheme="minorHAnsi" w:eastAsia="Malgun Gothic" w:hAnsiTheme="minorHAnsi" w:cstheme="minorHAnsi"/>
          <w:b/>
        </w:rPr>
      </w:pPr>
      <w:bookmarkStart w:id="35" w:name="_Ref91698259"/>
      <w:r w:rsidRPr="00453182">
        <w:rPr>
          <w:rFonts w:asciiTheme="minorHAnsi" w:hAnsiTheme="minorHAnsi" w:cstheme="minorHAnsi"/>
          <w:b/>
        </w:rPr>
        <w:t xml:space="preserve">Proposal </w:t>
      </w:r>
      <w:r w:rsidRPr="00453182">
        <w:rPr>
          <w:rFonts w:asciiTheme="minorHAnsi" w:hAnsiTheme="minorHAnsi" w:cstheme="minorHAnsi"/>
          <w:b/>
        </w:rPr>
        <w:fldChar w:fldCharType="begin"/>
      </w:r>
      <w:r w:rsidRPr="00453182">
        <w:rPr>
          <w:rFonts w:asciiTheme="minorHAnsi" w:hAnsiTheme="minorHAnsi" w:cstheme="minorHAnsi"/>
          <w:b/>
        </w:rPr>
        <w:instrText xml:space="preserve"> SEQ Proposal \* ARABIC </w:instrText>
      </w:r>
      <w:r w:rsidRPr="00453182">
        <w:rPr>
          <w:rFonts w:asciiTheme="minorHAnsi" w:hAnsiTheme="minorHAnsi" w:cstheme="minorHAnsi"/>
          <w:b/>
        </w:rPr>
        <w:fldChar w:fldCharType="separate"/>
      </w:r>
      <w:r w:rsidR="004130A6">
        <w:rPr>
          <w:rFonts w:asciiTheme="minorHAnsi" w:hAnsiTheme="minorHAnsi" w:cstheme="minorHAnsi"/>
          <w:b/>
          <w:noProof/>
        </w:rPr>
        <w:t>19</w:t>
      </w:r>
      <w:r w:rsidRPr="00453182">
        <w:rPr>
          <w:rFonts w:asciiTheme="minorHAnsi" w:hAnsiTheme="minorHAnsi" w:cstheme="minorHAnsi"/>
          <w:b/>
        </w:rPr>
        <w:fldChar w:fldCharType="end"/>
      </w:r>
      <w:r w:rsidRPr="00453182">
        <w:rPr>
          <w:rFonts w:asciiTheme="minorHAnsi" w:hAnsiTheme="minorHAnsi" w:cstheme="minorHAnsi"/>
          <w:b/>
        </w:rPr>
        <w:t xml:space="preserve">: </w:t>
      </w:r>
      <w:r>
        <w:rPr>
          <w:rFonts w:asciiTheme="minorHAnsi" w:eastAsia="Malgun Gothic" w:hAnsiTheme="minorHAnsi" w:cstheme="minorHAnsi"/>
          <w:b/>
        </w:rPr>
        <w:t xml:space="preserve">Reply to RAN2 with the answer to Q2 that </w:t>
      </w:r>
      <w:r w:rsidRPr="00C93D67">
        <w:rPr>
          <w:rFonts w:asciiTheme="minorHAnsi" w:eastAsia="Malgun Gothic" w:hAnsiTheme="minorHAnsi" w:cstheme="minorHAnsi"/>
          <w:b/>
        </w:rPr>
        <w:t>Up to 2 gaps can be configured to UE which does not support per-FR gap. Regarding per-FR gap capable UE, RAN4 can reply to RAN2 once the consensus is reached</w:t>
      </w:r>
      <w:r>
        <w:rPr>
          <w:rFonts w:asciiTheme="minorHAnsi" w:eastAsia="Malgun Gothic" w:hAnsiTheme="minorHAnsi" w:cstheme="minorHAnsi"/>
          <w:b/>
        </w:rPr>
        <w:t>.</w:t>
      </w:r>
      <w:bookmarkEnd w:id="35"/>
      <w:r w:rsidRPr="00C93D67">
        <w:rPr>
          <w:rFonts w:asciiTheme="minorHAnsi" w:eastAsia="Malgun Gothic" w:hAnsiTheme="minorHAnsi" w:cstheme="minorHAnsi"/>
          <w:b/>
        </w:rPr>
        <w:t xml:space="preserve"> </w:t>
      </w:r>
    </w:p>
    <w:p w14:paraId="2B51B16E" w14:textId="0181FF69" w:rsidR="00C93D67" w:rsidRPr="00C93D67" w:rsidRDefault="00C93D67" w:rsidP="00C93D67">
      <w:pPr>
        <w:rPr>
          <w:rFonts w:asciiTheme="minorHAnsi" w:eastAsia="Malgun Gothic" w:hAnsiTheme="minorHAnsi" w:cstheme="minorHAnsi"/>
          <w:b/>
        </w:rPr>
      </w:pPr>
      <w:bookmarkStart w:id="36" w:name="_Ref91698260"/>
      <w:r w:rsidRPr="00453182">
        <w:rPr>
          <w:rFonts w:asciiTheme="minorHAnsi" w:hAnsiTheme="minorHAnsi" w:cstheme="minorHAnsi"/>
          <w:b/>
        </w:rPr>
        <w:t xml:space="preserve">Proposal </w:t>
      </w:r>
      <w:r w:rsidRPr="00453182">
        <w:rPr>
          <w:rFonts w:asciiTheme="minorHAnsi" w:hAnsiTheme="minorHAnsi" w:cstheme="minorHAnsi"/>
          <w:b/>
        </w:rPr>
        <w:fldChar w:fldCharType="begin"/>
      </w:r>
      <w:r w:rsidRPr="00453182">
        <w:rPr>
          <w:rFonts w:asciiTheme="minorHAnsi" w:hAnsiTheme="minorHAnsi" w:cstheme="minorHAnsi"/>
          <w:b/>
        </w:rPr>
        <w:instrText xml:space="preserve"> SEQ Proposal \* ARABIC </w:instrText>
      </w:r>
      <w:r w:rsidRPr="00453182">
        <w:rPr>
          <w:rFonts w:asciiTheme="minorHAnsi" w:hAnsiTheme="minorHAnsi" w:cstheme="minorHAnsi"/>
          <w:b/>
        </w:rPr>
        <w:fldChar w:fldCharType="separate"/>
      </w:r>
      <w:r w:rsidR="004130A6">
        <w:rPr>
          <w:rFonts w:asciiTheme="minorHAnsi" w:hAnsiTheme="minorHAnsi" w:cstheme="minorHAnsi"/>
          <w:b/>
          <w:noProof/>
        </w:rPr>
        <w:t>20</w:t>
      </w:r>
      <w:r w:rsidRPr="00453182">
        <w:rPr>
          <w:rFonts w:asciiTheme="minorHAnsi" w:hAnsiTheme="minorHAnsi" w:cstheme="minorHAnsi"/>
          <w:b/>
        </w:rPr>
        <w:fldChar w:fldCharType="end"/>
      </w:r>
      <w:r w:rsidRPr="00453182">
        <w:rPr>
          <w:rFonts w:asciiTheme="minorHAnsi" w:hAnsiTheme="minorHAnsi" w:cstheme="minorHAnsi"/>
          <w:b/>
        </w:rPr>
        <w:t xml:space="preserve">: </w:t>
      </w:r>
      <w:r>
        <w:rPr>
          <w:rFonts w:asciiTheme="minorHAnsi" w:eastAsia="Malgun Gothic" w:hAnsiTheme="minorHAnsi" w:cstheme="minorHAnsi"/>
          <w:b/>
        </w:rPr>
        <w:t xml:space="preserve">Reply to RAN2 with the answer to Q3 that </w:t>
      </w:r>
      <w:r w:rsidRPr="00C93D67">
        <w:rPr>
          <w:rFonts w:asciiTheme="minorHAnsi" w:eastAsia="Malgun Gothic" w:hAnsiTheme="minorHAnsi" w:cstheme="minorHAnsi"/>
          <w:b/>
        </w:rPr>
        <w:t>it is still under discussion in RAN4. RAN4 can reply to RAN2 once the consensus is reached</w:t>
      </w:r>
      <w:bookmarkEnd w:id="36"/>
      <w:r w:rsidRPr="00C93D67">
        <w:rPr>
          <w:rFonts w:asciiTheme="minorHAnsi" w:eastAsia="Malgun Gothic" w:hAnsiTheme="minorHAnsi" w:cstheme="minorHAnsi"/>
          <w:b/>
        </w:rPr>
        <w:t xml:space="preserve"> </w:t>
      </w:r>
    </w:p>
    <w:p w14:paraId="78108B6B" w14:textId="577E661B" w:rsidR="00C93D67" w:rsidRPr="00C93D67" w:rsidRDefault="00C93D67" w:rsidP="00C93D67">
      <w:pPr>
        <w:rPr>
          <w:rFonts w:asciiTheme="minorHAnsi" w:eastAsia="Malgun Gothic" w:hAnsiTheme="minorHAnsi" w:cstheme="minorHAnsi"/>
          <w:b/>
        </w:rPr>
      </w:pPr>
      <w:bookmarkStart w:id="37" w:name="_Ref91698261"/>
      <w:r w:rsidRPr="00453182">
        <w:rPr>
          <w:rFonts w:asciiTheme="minorHAnsi" w:hAnsiTheme="minorHAnsi" w:cstheme="minorHAnsi"/>
          <w:b/>
        </w:rPr>
        <w:t xml:space="preserve">Proposal </w:t>
      </w:r>
      <w:r w:rsidRPr="00453182">
        <w:rPr>
          <w:rFonts w:asciiTheme="minorHAnsi" w:hAnsiTheme="minorHAnsi" w:cstheme="minorHAnsi"/>
          <w:b/>
        </w:rPr>
        <w:fldChar w:fldCharType="begin"/>
      </w:r>
      <w:r w:rsidRPr="00453182">
        <w:rPr>
          <w:rFonts w:asciiTheme="minorHAnsi" w:hAnsiTheme="minorHAnsi" w:cstheme="minorHAnsi"/>
          <w:b/>
        </w:rPr>
        <w:instrText xml:space="preserve"> SEQ Proposal \* ARABIC </w:instrText>
      </w:r>
      <w:r w:rsidRPr="00453182">
        <w:rPr>
          <w:rFonts w:asciiTheme="minorHAnsi" w:hAnsiTheme="minorHAnsi" w:cstheme="minorHAnsi"/>
          <w:b/>
        </w:rPr>
        <w:fldChar w:fldCharType="separate"/>
      </w:r>
      <w:r w:rsidR="004130A6">
        <w:rPr>
          <w:rFonts w:asciiTheme="minorHAnsi" w:hAnsiTheme="minorHAnsi" w:cstheme="minorHAnsi"/>
          <w:b/>
          <w:noProof/>
        </w:rPr>
        <w:t>21</w:t>
      </w:r>
      <w:r w:rsidRPr="00453182">
        <w:rPr>
          <w:rFonts w:asciiTheme="minorHAnsi" w:hAnsiTheme="minorHAnsi" w:cstheme="minorHAnsi"/>
          <w:b/>
        </w:rPr>
        <w:fldChar w:fldCharType="end"/>
      </w:r>
      <w:r w:rsidRPr="00453182">
        <w:rPr>
          <w:rFonts w:asciiTheme="minorHAnsi" w:hAnsiTheme="minorHAnsi" w:cstheme="minorHAnsi"/>
          <w:b/>
        </w:rPr>
        <w:t xml:space="preserve">: </w:t>
      </w:r>
      <w:r>
        <w:rPr>
          <w:rFonts w:asciiTheme="minorHAnsi" w:eastAsia="Malgun Gothic" w:hAnsiTheme="minorHAnsi" w:cstheme="minorHAnsi"/>
          <w:b/>
        </w:rPr>
        <w:t>Reply to RAN2 with the answer to Q4 that t</w:t>
      </w:r>
      <w:r w:rsidRPr="00C93D67">
        <w:rPr>
          <w:rFonts w:asciiTheme="minorHAnsi" w:eastAsia="Malgun Gothic" w:hAnsiTheme="minorHAnsi" w:cstheme="minorHAnsi"/>
          <w:b/>
        </w:rPr>
        <w:t xml:space="preserve"> MeasGapSharingConfig</w:t>
      </w:r>
      <w:r>
        <w:rPr>
          <w:rFonts w:asciiTheme="minorHAnsi" w:eastAsia="Malgun Gothic" w:hAnsiTheme="minorHAnsi" w:cstheme="minorHAnsi"/>
          <w:b/>
        </w:rPr>
        <w:t xml:space="preserve"> is</w:t>
      </w:r>
      <w:r w:rsidRPr="00C93D67">
        <w:rPr>
          <w:rFonts w:asciiTheme="minorHAnsi" w:eastAsia="Malgun Gothic" w:hAnsiTheme="minorHAnsi" w:cstheme="minorHAnsi"/>
          <w:b/>
        </w:rPr>
        <w:t xml:space="preserve"> applicable to Rel-17 concurrent gaps</w:t>
      </w:r>
      <w:r>
        <w:rPr>
          <w:rFonts w:asciiTheme="minorHAnsi" w:eastAsia="Malgun Gothic" w:hAnsiTheme="minorHAnsi" w:cstheme="minorHAnsi"/>
          <w:b/>
        </w:rPr>
        <w:t>. Same configuration can be shared by all concurrent gaps.</w:t>
      </w:r>
      <w:bookmarkEnd w:id="37"/>
      <w:r w:rsidRPr="00C93D67">
        <w:rPr>
          <w:rFonts w:asciiTheme="minorHAnsi" w:eastAsia="Malgun Gothic" w:hAnsiTheme="minorHAnsi" w:cstheme="minorHAnsi"/>
          <w:b/>
        </w:rPr>
        <w:t xml:space="preserve"> </w:t>
      </w:r>
    </w:p>
    <w:p w14:paraId="5DE6516E" w14:textId="4963A8FD" w:rsidR="00996C6C" w:rsidRPr="004130A6" w:rsidRDefault="00C93D67" w:rsidP="00E86569">
      <w:pPr>
        <w:rPr>
          <w:rFonts w:asciiTheme="minorHAnsi" w:eastAsia="Malgun Gothic" w:hAnsiTheme="minorHAnsi" w:cstheme="minorHAnsi" w:hint="eastAsia"/>
          <w:b/>
        </w:rPr>
      </w:pPr>
      <w:bookmarkStart w:id="38" w:name="_Ref91698262"/>
      <w:r w:rsidRPr="00453182">
        <w:rPr>
          <w:rFonts w:asciiTheme="minorHAnsi" w:hAnsiTheme="minorHAnsi" w:cstheme="minorHAnsi"/>
          <w:b/>
        </w:rPr>
        <w:t xml:space="preserve">Proposal </w:t>
      </w:r>
      <w:r w:rsidRPr="00453182">
        <w:rPr>
          <w:rFonts w:asciiTheme="minorHAnsi" w:hAnsiTheme="minorHAnsi" w:cstheme="minorHAnsi"/>
          <w:b/>
        </w:rPr>
        <w:fldChar w:fldCharType="begin"/>
      </w:r>
      <w:r w:rsidRPr="00453182">
        <w:rPr>
          <w:rFonts w:asciiTheme="minorHAnsi" w:hAnsiTheme="minorHAnsi" w:cstheme="minorHAnsi"/>
          <w:b/>
        </w:rPr>
        <w:instrText xml:space="preserve"> SEQ Proposal \* ARABIC </w:instrText>
      </w:r>
      <w:r w:rsidRPr="00453182">
        <w:rPr>
          <w:rFonts w:asciiTheme="minorHAnsi" w:hAnsiTheme="minorHAnsi" w:cstheme="minorHAnsi"/>
          <w:b/>
        </w:rPr>
        <w:fldChar w:fldCharType="separate"/>
      </w:r>
      <w:r w:rsidR="004130A6">
        <w:rPr>
          <w:rFonts w:asciiTheme="minorHAnsi" w:hAnsiTheme="minorHAnsi" w:cstheme="minorHAnsi"/>
          <w:b/>
          <w:noProof/>
        </w:rPr>
        <w:t>22</w:t>
      </w:r>
      <w:r w:rsidRPr="00453182">
        <w:rPr>
          <w:rFonts w:asciiTheme="minorHAnsi" w:hAnsiTheme="minorHAnsi" w:cstheme="minorHAnsi"/>
          <w:b/>
        </w:rPr>
        <w:fldChar w:fldCharType="end"/>
      </w:r>
      <w:r w:rsidRPr="00453182">
        <w:rPr>
          <w:rFonts w:asciiTheme="minorHAnsi" w:hAnsiTheme="minorHAnsi" w:cstheme="minorHAnsi"/>
          <w:b/>
        </w:rPr>
        <w:t xml:space="preserve">: </w:t>
      </w:r>
      <w:r>
        <w:rPr>
          <w:rFonts w:asciiTheme="minorHAnsi" w:eastAsia="Malgun Gothic" w:hAnsiTheme="minorHAnsi" w:cstheme="minorHAnsi"/>
          <w:b/>
        </w:rPr>
        <w:t xml:space="preserve">Reply to RAN2 with the answer to Q5 that </w:t>
      </w:r>
      <w:r w:rsidR="00996C6C" w:rsidRPr="00996C6C">
        <w:rPr>
          <w:rFonts w:asciiTheme="minorHAnsi" w:eastAsia="Malgun Gothic" w:hAnsiTheme="minorHAnsi" w:cstheme="minorHAnsi"/>
          <w:b/>
        </w:rPr>
        <w:t>it is already addressed in RAN4’s previous LS</w:t>
      </w:r>
      <w:r w:rsidR="00996C6C">
        <w:rPr>
          <w:rFonts w:asciiTheme="minorHAnsi" w:eastAsia="Malgun Gothic" w:hAnsiTheme="minorHAnsi" w:cstheme="minorHAnsi"/>
          <w:b/>
        </w:rPr>
        <w:t xml:space="preserve"> </w:t>
      </w:r>
      <w:r w:rsidR="00996C6C" w:rsidRPr="00996C6C">
        <w:rPr>
          <w:rFonts w:asciiTheme="minorHAnsi" w:eastAsia="Malgun Gothic" w:hAnsiTheme="minorHAnsi" w:cstheme="minorHAnsi"/>
          <w:b/>
        </w:rPr>
        <w:t>R4-2120304</w:t>
      </w:r>
      <w:r>
        <w:rPr>
          <w:rFonts w:asciiTheme="minorHAnsi" w:eastAsia="Malgun Gothic" w:hAnsiTheme="minorHAnsi" w:cstheme="minorHAnsi"/>
          <w:b/>
        </w:rPr>
        <w:t>.</w:t>
      </w:r>
      <w:bookmarkEnd w:id="38"/>
      <w:r w:rsidRPr="00C93D67">
        <w:rPr>
          <w:rFonts w:asciiTheme="minorHAnsi" w:eastAsia="Malgun Gothic" w:hAnsiTheme="minorHAnsi" w:cstheme="minorHAnsi"/>
          <w:b/>
        </w:rPr>
        <w:t xml:space="preserve"> </w:t>
      </w:r>
    </w:p>
    <w:bookmarkEnd w:id="6"/>
    <w:p w14:paraId="702E0715" w14:textId="77777777" w:rsidR="00396914" w:rsidRPr="00077A5D" w:rsidRDefault="00396914" w:rsidP="00396914">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lastRenderedPageBreak/>
        <w:t>Conclusion</w:t>
      </w:r>
    </w:p>
    <w:p w14:paraId="30D2A48B" w14:textId="5E909ED3" w:rsidR="00202607" w:rsidRDefault="00085372" w:rsidP="00664488">
      <w:pPr>
        <w:jc w:val="both"/>
        <w:rPr>
          <w:rFonts w:ascii="Calibri" w:eastAsia="新細明體" w:hAnsi="Calibri" w:cs="Calibri"/>
          <w:color w:val="0D0D0D"/>
          <w:sz w:val="22"/>
          <w:szCs w:val="22"/>
          <w:lang w:eastAsia="zh-TW"/>
        </w:rPr>
      </w:pPr>
      <w:r w:rsidRPr="00077A5D">
        <w:rPr>
          <w:rFonts w:ascii="Calibri" w:eastAsia="新細明體" w:hAnsi="Calibri" w:cs="Calibri"/>
          <w:color w:val="0D0D0D"/>
          <w:sz w:val="22"/>
          <w:szCs w:val="22"/>
          <w:lang w:eastAsia="zh-TW"/>
        </w:rPr>
        <w:t>In the contribution,</w:t>
      </w:r>
      <w:bookmarkEnd w:id="0"/>
      <w:bookmarkEnd w:id="1"/>
      <w:bookmarkEnd w:id="2"/>
      <w:bookmarkEnd w:id="3"/>
      <w:bookmarkEnd w:id="4"/>
      <w:bookmarkEnd w:id="5"/>
      <w:r w:rsidR="00CB5FB6" w:rsidRPr="00077A5D">
        <w:rPr>
          <w:rFonts w:ascii="Calibri" w:eastAsia="新細明體" w:hAnsi="Calibri" w:cs="Calibri"/>
          <w:color w:val="0D0D0D"/>
          <w:sz w:val="22"/>
          <w:szCs w:val="22"/>
          <w:lang w:eastAsia="zh-TW"/>
        </w:rPr>
        <w:t xml:space="preserve"> </w:t>
      </w:r>
      <w:r w:rsidR="00BF470E" w:rsidRPr="00077A5D">
        <w:rPr>
          <w:rFonts w:ascii="Calibri" w:eastAsia="新細明體" w:hAnsi="Calibri" w:cs="Calibri"/>
          <w:color w:val="0D0D0D"/>
          <w:sz w:val="22"/>
          <w:szCs w:val="22"/>
          <w:lang w:eastAsia="zh-TW"/>
        </w:rPr>
        <w:t xml:space="preserve">we discuss </w:t>
      </w:r>
      <w:r w:rsidR="00864962" w:rsidRPr="00077A5D">
        <w:rPr>
          <w:rFonts w:ascii="Calibri" w:eastAsia="新細明體" w:hAnsi="Calibri" w:cs="Calibri"/>
          <w:color w:val="0D0D0D"/>
          <w:sz w:val="22"/>
          <w:szCs w:val="22"/>
          <w:lang w:eastAsia="zh-TW"/>
        </w:rPr>
        <w:t xml:space="preserve">the issues </w:t>
      </w:r>
      <w:r w:rsidR="00EA2A7C" w:rsidRPr="00077A5D">
        <w:rPr>
          <w:rFonts w:ascii="Calibri" w:hAnsi="Calibri" w:cs="Calibri"/>
          <w:sz w:val="22"/>
          <w:szCs w:val="22"/>
          <w:lang w:eastAsia="zh-TW"/>
        </w:rPr>
        <w:t xml:space="preserve">for </w:t>
      </w:r>
      <w:r w:rsidR="004E77CF" w:rsidRPr="00077A5D">
        <w:rPr>
          <w:rFonts w:ascii="Calibri" w:hAnsi="Calibri" w:cs="Calibri"/>
          <w:sz w:val="22"/>
          <w:szCs w:val="22"/>
          <w:lang w:eastAsia="zh-TW"/>
        </w:rPr>
        <w:t>concurrent gap</w:t>
      </w:r>
      <w:r w:rsidR="00996C6C">
        <w:rPr>
          <w:rFonts w:ascii="Calibri" w:hAnsi="Calibri" w:cs="Calibri"/>
          <w:sz w:val="22"/>
          <w:szCs w:val="22"/>
          <w:lang w:eastAsia="zh-TW"/>
        </w:rPr>
        <w:t xml:space="preserve"> as well as the reply to RAN2 LS [3]</w:t>
      </w:r>
      <w:r w:rsidR="005D0611" w:rsidRPr="00077A5D">
        <w:rPr>
          <w:rFonts w:ascii="Calibri" w:eastAsia="新細明體" w:hAnsi="Calibri" w:cs="Calibri"/>
          <w:color w:val="0D0D0D"/>
          <w:sz w:val="22"/>
          <w:szCs w:val="22"/>
          <w:lang w:eastAsia="zh-TW"/>
        </w:rPr>
        <w:t>.</w:t>
      </w:r>
      <w:r w:rsidR="004A6C76" w:rsidRPr="00077A5D">
        <w:rPr>
          <w:rFonts w:ascii="Calibri" w:eastAsia="新細明體" w:hAnsi="Calibri" w:cs="Calibri"/>
          <w:color w:val="0D0D0D"/>
          <w:sz w:val="22"/>
          <w:szCs w:val="22"/>
          <w:lang w:eastAsia="zh-TW"/>
        </w:rPr>
        <w:t xml:space="preserve"> </w:t>
      </w:r>
      <w:r w:rsidR="00DB16B2" w:rsidRPr="00077A5D">
        <w:rPr>
          <w:rFonts w:ascii="Calibri" w:eastAsia="新細明體" w:hAnsi="Calibri" w:cs="Calibri"/>
          <w:color w:val="0D0D0D"/>
          <w:sz w:val="22"/>
          <w:szCs w:val="22"/>
          <w:lang w:eastAsia="zh-TW"/>
        </w:rPr>
        <w:t>We have the follo</w:t>
      </w:r>
      <w:r w:rsidR="004A6C76" w:rsidRPr="00077A5D">
        <w:rPr>
          <w:rFonts w:ascii="Calibri" w:eastAsia="新細明體" w:hAnsi="Calibri" w:cs="Calibri"/>
          <w:color w:val="0D0D0D"/>
          <w:sz w:val="22"/>
          <w:szCs w:val="22"/>
          <w:lang w:eastAsia="zh-TW"/>
        </w:rPr>
        <w:t>wing proposals:</w:t>
      </w:r>
    </w:p>
    <w:p w14:paraId="348A057A" w14:textId="77D97134" w:rsidR="00996C6C" w:rsidRPr="00996C6C" w:rsidRDefault="00996C6C" w:rsidP="00664488">
      <w:pPr>
        <w:jc w:val="both"/>
        <w:rPr>
          <w:rFonts w:ascii="Calibri" w:eastAsia="新細明體" w:hAnsi="Calibri" w:cs="Calibri"/>
          <w:b/>
          <w:bCs/>
          <w:color w:val="0D0D0D"/>
          <w:sz w:val="22"/>
          <w:szCs w:val="22"/>
          <w:lang w:eastAsia="zh-TW"/>
        </w:rPr>
      </w:pPr>
      <w:r w:rsidRPr="00996C6C">
        <w:rPr>
          <w:rFonts w:ascii="Calibri" w:eastAsia="新細明體" w:hAnsi="Calibri" w:cs="Calibri"/>
          <w:b/>
          <w:bCs/>
          <w:color w:val="0D0D0D"/>
          <w:sz w:val="22"/>
          <w:szCs w:val="22"/>
          <w:lang w:eastAsia="zh-TW"/>
        </w:rPr>
        <w:fldChar w:fldCharType="begin"/>
      </w:r>
      <w:r w:rsidRPr="00996C6C">
        <w:rPr>
          <w:rFonts w:ascii="Calibri" w:eastAsia="新細明體" w:hAnsi="Calibri" w:cs="Calibri"/>
          <w:b/>
          <w:bCs/>
          <w:color w:val="0D0D0D"/>
          <w:sz w:val="22"/>
          <w:szCs w:val="22"/>
          <w:lang w:eastAsia="zh-TW"/>
        </w:rPr>
        <w:instrText xml:space="preserve"> REF _Ref85360801 \h </w:instrText>
      </w:r>
      <w:r>
        <w:rPr>
          <w:rFonts w:ascii="Calibri" w:eastAsia="新細明體" w:hAnsi="Calibri" w:cs="Calibri"/>
          <w:b/>
          <w:bCs/>
          <w:color w:val="0D0D0D"/>
          <w:sz w:val="22"/>
          <w:szCs w:val="22"/>
          <w:lang w:eastAsia="zh-TW"/>
        </w:rPr>
        <w:instrText xml:space="preserve"> \* MERGEFORMAT </w:instrText>
      </w:r>
      <w:r w:rsidRPr="00996C6C">
        <w:rPr>
          <w:rFonts w:ascii="Calibri" w:eastAsia="新細明體" w:hAnsi="Calibri" w:cs="Calibri"/>
          <w:b/>
          <w:bCs/>
          <w:color w:val="0D0D0D"/>
          <w:sz w:val="22"/>
          <w:szCs w:val="22"/>
          <w:lang w:eastAsia="zh-TW"/>
        </w:rPr>
      </w:r>
      <w:r w:rsidRPr="00996C6C">
        <w:rPr>
          <w:rFonts w:ascii="Calibri" w:eastAsia="新細明體" w:hAnsi="Calibri" w:cs="Calibri"/>
          <w:b/>
          <w:bCs/>
          <w:color w:val="0D0D0D"/>
          <w:sz w:val="22"/>
          <w:szCs w:val="22"/>
          <w:lang w:eastAsia="zh-TW"/>
        </w:rPr>
        <w:fldChar w:fldCharType="separate"/>
      </w:r>
      <w:r w:rsidR="004130A6" w:rsidRPr="004130A6">
        <w:rPr>
          <w:rFonts w:ascii="Calibri" w:hAnsi="Calibri" w:cs="Calibri"/>
          <w:b/>
          <w:bCs/>
          <w:szCs w:val="22"/>
          <w:lang w:val="en-US"/>
        </w:rPr>
        <w:t xml:space="preserve">Proposal </w:t>
      </w:r>
      <w:r w:rsidR="004130A6" w:rsidRPr="004130A6">
        <w:rPr>
          <w:rFonts w:ascii="Calibri" w:hAnsi="Calibri" w:cs="Calibri"/>
          <w:b/>
          <w:bCs/>
          <w:noProof/>
          <w:szCs w:val="22"/>
          <w:lang w:val="en-US"/>
        </w:rPr>
        <w:t>1</w:t>
      </w:r>
      <w:r w:rsidR="004130A6" w:rsidRPr="004130A6">
        <w:rPr>
          <w:rFonts w:ascii="Calibri" w:hAnsi="Calibri" w:cs="Calibri"/>
          <w:b/>
          <w:bCs/>
          <w:szCs w:val="22"/>
          <w:lang w:val="en-US"/>
        </w:rPr>
        <w:t>: No limitation to concurrent gap in the case when only E-UTRAN measurement objectives are configured.</w:t>
      </w:r>
      <w:r w:rsidRPr="00996C6C">
        <w:rPr>
          <w:rFonts w:ascii="Calibri" w:eastAsia="新細明體" w:hAnsi="Calibri" w:cs="Calibri"/>
          <w:b/>
          <w:bCs/>
          <w:color w:val="0D0D0D"/>
          <w:sz w:val="22"/>
          <w:szCs w:val="22"/>
          <w:lang w:eastAsia="zh-TW"/>
        </w:rPr>
        <w:fldChar w:fldCharType="end"/>
      </w:r>
    </w:p>
    <w:p w14:paraId="724CE24B" w14:textId="1ABDCECE" w:rsidR="00996C6C" w:rsidRPr="00996C6C" w:rsidRDefault="00996C6C" w:rsidP="00664488">
      <w:pPr>
        <w:jc w:val="both"/>
        <w:rPr>
          <w:rFonts w:ascii="Calibri" w:eastAsia="新細明體" w:hAnsi="Calibri" w:cs="Calibri"/>
          <w:b/>
          <w:bCs/>
          <w:color w:val="0D0D0D"/>
          <w:sz w:val="22"/>
          <w:szCs w:val="22"/>
          <w:lang w:eastAsia="zh-TW"/>
        </w:rPr>
      </w:pPr>
      <w:r w:rsidRPr="00996C6C">
        <w:rPr>
          <w:rFonts w:ascii="Calibri" w:eastAsia="新細明體" w:hAnsi="Calibri" w:cs="Calibri"/>
          <w:b/>
          <w:bCs/>
          <w:color w:val="0D0D0D"/>
          <w:sz w:val="22"/>
          <w:szCs w:val="22"/>
          <w:lang w:eastAsia="zh-TW"/>
        </w:rPr>
        <w:fldChar w:fldCharType="begin"/>
      </w:r>
      <w:r w:rsidRPr="00996C6C">
        <w:rPr>
          <w:rFonts w:ascii="Calibri" w:eastAsia="新細明體" w:hAnsi="Calibri" w:cs="Calibri"/>
          <w:b/>
          <w:bCs/>
          <w:color w:val="0D0D0D"/>
          <w:sz w:val="22"/>
          <w:szCs w:val="22"/>
          <w:lang w:eastAsia="zh-TW"/>
        </w:rPr>
        <w:instrText xml:space="preserve"> REF _Ref71233995 \h </w:instrText>
      </w:r>
      <w:r>
        <w:rPr>
          <w:rFonts w:ascii="Calibri" w:eastAsia="新細明體" w:hAnsi="Calibri" w:cs="Calibri"/>
          <w:b/>
          <w:bCs/>
          <w:color w:val="0D0D0D"/>
          <w:sz w:val="22"/>
          <w:szCs w:val="22"/>
          <w:lang w:eastAsia="zh-TW"/>
        </w:rPr>
        <w:instrText xml:space="preserve"> \* MERGEFORMAT </w:instrText>
      </w:r>
      <w:r w:rsidRPr="00996C6C">
        <w:rPr>
          <w:rFonts w:ascii="Calibri" w:eastAsia="新細明體" w:hAnsi="Calibri" w:cs="Calibri"/>
          <w:b/>
          <w:bCs/>
          <w:color w:val="0D0D0D"/>
          <w:sz w:val="22"/>
          <w:szCs w:val="22"/>
          <w:lang w:eastAsia="zh-TW"/>
        </w:rPr>
      </w:r>
      <w:r w:rsidRPr="00996C6C">
        <w:rPr>
          <w:rFonts w:ascii="Calibri" w:eastAsia="新細明體" w:hAnsi="Calibri" w:cs="Calibri"/>
          <w:b/>
          <w:bCs/>
          <w:color w:val="0D0D0D"/>
          <w:sz w:val="22"/>
          <w:szCs w:val="22"/>
          <w:lang w:eastAsia="zh-TW"/>
        </w:rPr>
        <w:fldChar w:fldCharType="separate"/>
      </w:r>
      <w:r w:rsidR="004130A6" w:rsidRPr="004130A6">
        <w:rPr>
          <w:rFonts w:ascii="Calibri" w:hAnsi="Calibri" w:cs="Calibri"/>
          <w:b/>
          <w:bCs/>
        </w:rPr>
        <w:t xml:space="preserve">Proposal </w:t>
      </w:r>
      <w:r w:rsidR="004130A6" w:rsidRPr="004130A6">
        <w:rPr>
          <w:rFonts w:ascii="Calibri" w:hAnsi="Calibri" w:cs="Calibri"/>
          <w:b/>
          <w:bCs/>
          <w:noProof/>
        </w:rPr>
        <w:t>2</w:t>
      </w:r>
      <w:r w:rsidR="004130A6" w:rsidRPr="004130A6">
        <w:rPr>
          <w:rFonts w:ascii="Calibri" w:hAnsi="Calibri" w:cs="Calibri"/>
          <w:b/>
          <w:bCs/>
        </w:rPr>
        <w:t>: For per-FR gap capable UE, simultaneous configuring per-UE gap and per-FR gap is only allowed when the per-UE gap is associated to PRS measurement.</w:t>
      </w:r>
      <w:r w:rsidRPr="00996C6C">
        <w:rPr>
          <w:rFonts w:ascii="Calibri" w:eastAsia="新細明體" w:hAnsi="Calibri" w:cs="Calibri"/>
          <w:b/>
          <w:bCs/>
          <w:color w:val="0D0D0D"/>
          <w:sz w:val="22"/>
          <w:szCs w:val="22"/>
          <w:lang w:eastAsia="zh-TW"/>
        </w:rPr>
        <w:fldChar w:fldCharType="end"/>
      </w:r>
    </w:p>
    <w:p w14:paraId="284C09E4" w14:textId="6AC06F68" w:rsidR="00996C6C" w:rsidRPr="00996C6C" w:rsidRDefault="00996C6C" w:rsidP="00664488">
      <w:pPr>
        <w:jc w:val="both"/>
        <w:rPr>
          <w:rFonts w:ascii="Calibri" w:eastAsia="新細明體" w:hAnsi="Calibri" w:cs="Calibri"/>
          <w:b/>
          <w:bCs/>
          <w:color w:val="0D0D0D"/>
          <w:sz w:val="22"/>
          <w:szCs w:val="22"/>
          <w:lang w:eastAsia="zh-TW"/>
        </w:rPr>
      </w:pPr>
      <w:r w:rsidRPr="00996C6C">
        <w:rPr>
          <w:rFonts w:ascii="Calibri" w:eastAsia="新細明體" w:hAnsi="Calibri" w:cs="Calibri"/>
          <w:b/>
          <w:bCs/>
          <w:color w:val="0D0D0D"/>
          <w:sz w:val="22"/>
          <w:szCs w:val="22"/>
          <w:lang w:eastAsia="zh-TW"/>
        </w:rPr>
        <w:fldChar w:fldCharType="begin"/>
      </w:r>
      <w:r w:rsidRPr="00996C6C">
        <w:rPr>
          <w:rFonts w:ascii="Calibri" w:eastAsia="新細明體" w:hAnsi="Calibri" w:cs="Calibri"/>
          <w:b/>
          <w:bCs/>
          <w:color w:val="0D0D0D"/>
          <w:sz w:val="22"/>
          <w:szCs w:val="22"/>
          <w:lang w:eastAsia="zh-TW"/>
        </w:rPr>
        <w:instrText xml:space="preserve"> REF _Ref91698245 \h </w:instrText>
      </w:r>
      <w:r>
        <w:rPr>
          <w:rFonts w:ascii="Calibri" w:eastAsia="新細明體" w:hAnsi="Calibri" w:cs="Calibri"/>
          <w:b/>
          <w:bCs/>
          <w:color w:val="0D0D0D"/>
          <w:sz w:val="22"/>
          <w:szCs w:val="22"/>
          <w:lang w:eastAsia="zh-TW"/>
        </w:rPr>
        <w:instrText xml:space="preserve"> \* MERGEFORMAT </w:instrText>
      </w:r>
      <w:r w:rsidRPr="00996C6C">
        <w:rPr>
          <w:rFonts w:ascii="Calibri" w:eastAsia="新細明體" w:hAnsi="Calibri" w:cs="Calibri"/>
          <w:b/>
          <w:bCs/>
          <w:color w:val="0D0D0D"/>
          <w:sz w:val="22"/>
          <w:szCs w:val="22"/>
          <w:lang w:eastAsia="zh-TW"/>
        </w:rPr>
      </w:r>
      <w:r w:rsidRPr="00996C6C">
        <w:rPr>
          <w:rFonts w:ascii="Calibri" w:eastAsia="新細明體" w:hAnsi="Calibri" w:cs="Calibri"/>
          <w:b/>
          <w:bCs/>
          <w:color w:val="0D0D0D"/>
          <w:sz w:val="22"/>
          <w:szCs w:val="22"/>
          <w:lang w:eastAsia="zh-TW"/>
        </w:rPr>
        <w:fldChar w:fldCharType="separate"/>
      </w:r>
      <w:r w:rsidR="004130A6" w:rsidRPr="004130A6">
        <w:rPr>
          <w:rFonts w:ascii="Calibri" w:hAnsi="Calibri" w:cs="Calibri"/>
          <w:b/>
          <w:bCs/>
        </w:rPr>
        <w:t xml:space="preserve">Proposal </w:t>
      </w:r>
      <w:r w:rsidR="004130A6" w:rsidRPr="004130A6">
        <w:rPr>
          <w:rFonts w:ascii="Calibri" w:hAnsi="Calibri" w:cs="Calibri"/>
          <w:b/>
          <w:bCs/>
          <w:noProof/>
        </w:rPr>
        <w:t>3</w:t>
      </w:r>
      <w:r w:rsidR="004130A6" w:rsidRPr="004130A6">
        <w:rPr>
          <w:rFonts w:ascii="Calibri" w:hAnsi="Calibri" w:cs="Calibri"/>
          <w:b/>
          <w:bCs/>
        </w:rPr>
        <w:t>: Without considering other WIs, the max # of gap to be supported across all FRs for per-FR gap capable UEs is up to UE’s capability. The value is either 3 or 4.</w:t>
      </w:r>
      <w:r w:rsidRPr="00996C6C">
        <w:rPr>
          <w:rFonts w:ascii="Calibri" w:eastAsia="新細明體" w:hAnsi="Calibri" w:cs="Calibri"/>
          <w:b/>
          <w:bCs/>
          <w:color w:val="0D0D0D"/>
          <w:sz w:val="22"/>
          <w:szCs w:val="22"/>
          <w:lang w:eastAsia="zh-TW"/>
        </w:rPr>
        <w:fldChar w:fldCharType="end"/>
      </w:r>
    </w:p>
    <w:p w14:paraId="72815E6C" w14:textId="4E3757A4" w:rsidR="00996C6C" w:rsidRPr="00996C6C" w:rsidRDefault="00996C6C" w:rsidP="00664488">
      <w:pPr>
        <w:jc w:val="both"/>
        <w:rPr>
          <w:rFonts w:ascii="Calibri" w:eastAsia="新細明體" w:hAnsi="Calibri" w:cs="Calibri"/>
          <w:b/>
          <w:bCs/>
          <w:color w:val="0D0D0D"/>
          <w:sz w:val="22"/>
          <w:szCs w:val="22"/>
          <w:lang w:eastAsia="zh-TW"/>
        </w:rPr>
      </w:pPr>
      <w:r w:rsidRPr="00996C6C">
        <w:rPr>
          <w:rFonts w:ascii="Calibri" w:eastAsia="新細明體" w:hAnsi="Calibri" w:cs="Calibri"/>
          <w:b/>
          <w:bCs/>
          <w:color w:val="0D0D0D"/>
          <w:sz w:val="22"/>
          <w:szCs w:val="22"/>
          <w:lang w:eastAsia="zh-TW"/>
        </w:rPr>
        <w:fldChar w:fldCharType="begin"/>
      </w:r>
      <w:r w:rsidRPr="00996C6C">
        <w:rPr>
          <w:rFonts w:ascii="Calibri" w:eastAsia="新細明體" w:hAnsi="Calibri" w:cs="Calibri"/>
          <w:b/>
          <w:bCs/>
          <w:color w:val="0D0D0D"/>
          <w:sz w:val="22"/>
          <w:szCs w:val="22"/>
          <w:lang w:eastAsia="zh-TW"/>
        </w:rPr>
        <w:instrText xml:space="preserve"> REF _Ref91698246 \h </w:instrText>
      </w:r>
      <w:r>
        <w:rPr>
          <w:rFonts w:ascii="Calibri" w:eastAsia="新細明體" w:hAnsi="Calibri" w:cs="Calibri"/>
          <w:b/>
          <w:bCs/>
          <w:color w:val="0D0D0D"/>
          <w:sz w:val="22"/>
          <w:szCs w:val="22"/>
          <w:lang w:eastAsia="zh-TW"/>
        </w:rPr>
        <w:instrText xml:space="preserve"> \* MERGEFORMAT </w:instrText>
      </w:r>
      <w:r w:rsidRPr="00996C6C">
        <w:rPr>
          <w:rFonts w:ascii="Calibri" w:eastAsia="新細明體" w:hAnsi="Calibri" w:cs="Calibri"/>
          <w:b/>
          <w:bCs/>
          <w:color w:val="0D0D0D"/>
          <w:sz w:val="22"/>
          <w:szCs w:val="22"/>
          <w:lang w:eastAsia="zh-TW"/>
        </w:rPr>
      </w:r>
      <w:r w:rsidRPr="00996C6C">
        <w:rPr>
          <w:rFonts w:ascii="Calibri" w:eastAsia="新細明體" w:hAnsi="Calibri" w:cs="Calibri"/>
          <w:b/>
          <w:bCs/>
          <w:color w:val="0D0D0D"/>
          <w:sz w:val="22"/>
          <w:szCs w:val="22"/>
          <w:lang w:eastAsia="zh-TW"/>
        </w:rPr>
        <w:fldChar w:fldCharType="separate"/>
      </w:r>
      <w:r w:rsidR="004130A6" w:rsidRPr="004130A6">
        <w:rPr>
          <w:rFonts w:ascii="Calibri" w:hAnsi="Calibri" w:cs="Calibri"/>
          <w:b/>
          <w:bCs/>
        </w:rPr>
        <w:t xml:space="preserve">Proposal </w:t>
      </w:r>
      <w:r w:rsidR="004130A6" w:rsidRPr="004130A6">
        <w:rPr>
          <w:rFonts w:ascii="Calibri" w:hAnsi="Calibri" w:cs="Calibri"/>
          <w:b/>
          <w:bCs/>
          <w:noProof/>
        </w:rPr>
        <w:t>4</w:t>
      </w:r>
      <w:r w:rsidR="004130A6" w:rsidRPr="004130A6">
        <w:rPr>
          <w:rFonts w:ascii="Calibri" w:hAnsi="Calibri" w:cs="Calibri"/>
          <w:b/>
          <w:bCs/>
        </w:rPr>
        <w:t>: Two measurement gap occasions are defined as colliding, if the minimal distance between the two gap instances is equal or less to X, where X = 4ms in FR1 and 1ms in FR2.</w:t>
      </w:r>
      <w:r w:rsidRPr="00996C6C">
        <w:rPr>
          <w:rFonts w:ascii="Calibri" w:eastAsia="新細明體" w:hAnsi="Calibri" w:cs="Calibri"/>
          <w:b/>
          <w:bCs/>
          <w:color w:val="0D0D0D"/>
          <w:sz w:val="22"/>
          <w:szCs w:val="22"/>
          <w:lang w:eastAsia="zh-TW"/>
        </w:rPr>
        <w:fldChar w:fldCharType="end"/>
      </w:r>
    </w:p>
    <w:p w14:paraId="51CAC820" w14:textId="2BD53D0C" w:rsidR="00996C6C" w:rsidRPr="00996C6C" w:rsidRDefault="00996C6C" w:rsidP="00664488">
      <w:pPr>
        <w:jc w:val="both"/>
        <w:rPr>
          <w:rFonts w:ascii="Calibri" w:eastAsia="新細明體" w:hAnsi="Calibri" w:cs="Calibri"/>
          <w:b/>
          <w:bCs/>
          <w:color w:val="0D0D0D"/>
          <w:sz w:val="22"/>
          <w:szCs w:val="22"/>
          <w:lang w:eastAsia="zh-TW"/>
        </w:rPr>
      </w:pPr>
      <w:r w:rsidRPr="00996C6C">
        <w:rPr>
          <w:rFonts w:ascii="Calibri" w:eastAsia="新細明體" w:hAnsi="Calibri" w:cs="Calibri"/>
          <w:b/>
          <w:bCs/>
          <w:color w:val="0D0D0D"/>
          <w:sz w:val="22"/>
          <w:szCs w:val="22"/>
          <w:lang w:eastAsia="zh-TW"/>
        </w:rPr>
        <w:fldChar w:fldCharType="begin"/>
      </w:r>
      <w:r w:rsidRPr="00996C6C">
        <w:rPr>
          <w:rFonts w:ascii="Calibri" w:eastAsia="新細明體" w:hAnsi="Calibri" w:cs="Calibri"/>
          <w:b/>
          <w:bCs/>
          <w:color w:val="0D0D0D"/>
          <w:sz w:val="22"/>
          <w:szCs w:val="22"/>
          <w:lang w:eastAsia="zh-TW"/>
        </w:rPr>
        <w:instrText xml:space="preserve"> REF _Ref91698247 \h </w:instrText>
      </w:r>
      <w:r>
        <w:rPr>
          <w:rFonts w:ascii="Calibri" w:eastAsia="新細明體" w:hAnsi="Calibri" w:cs="Calibri"/>
          <w:b/>
          <w:bCs/>
          <w:color w:val="0D0D0D"/>
          <w:sz w:val="22"/>
          <w:szCs w:val="22"/>
          <w:lang w:eastAsia="zh-TW"/>
        </w:rPr>
        <w:instrText xml:space="preserve"> \* MERGEFORMAT </w:instrText>
      </w:r>
      <w:r w:rsidRPr="00996C6C">
        <w:rPr>
          <w:rFonts w:ascii="Calibri" w:eastAsia="新細明體" w:hAnsi="Calibri" w:cs="Calibri"/>
          <w:b/>
          <w:bCs/>
          <w:color w:val="0D0D0D"/>
          <w:sz w:val="22"/>
          <w:szCs w:val="22"/>
          <w:lang w:eastAsia="zh-TW"/>
        </w:rPr>
      </w:r>
      <w:r w:rsidRPr="00996C6C">
        <w:rPr>
          <w:rFonts w:ascii="Calibri" w:eastAsia="新細明體" w:hAnsi="Calibri" w:cs="Calibri"/>
          <w:b/>
          <w:bCs/>
          <w:color w:val="0D0D0D"/>
          <w:sz w:val="22"/>
          <w:szCs w:val="22"/>
          <w:lang w:eastAsia="zh-TW"/>
        </w:rPr>
        <w:fldChar w:fldCharType="separate"/>
      </w:r>
      <w:r w:rsidR="004130A6" w:rsidRPr="004130A6">
        <w:rPr>
          <w:rFonts w:ascii="Calibri" w:hAnsi="Calibri" w:cs="Calibri"/>
          <w:b/>
          <w:bCs/>
        </w:rPr>
        <w:t xml:space="preserve">Proposal </w:t>
      </w:r>
      <w:r w:rsidR="004130A6" w:rsidRPr="004130A6">
        <w:rPr>
          <w:rFonts w:ascii="Calibri" w:hAnsi="Calibri" w:cs="Calibri"/>
          <w:b/>
          <w:bCs/>
          <w:noProof/>
        </w:rPr>
        <w:t>5</w:t>
      </w:r>
      <w:r w:rsidR="004130A6" w:rsidRPr="004130A6">
        <w:rPr>
          <w:rFonts w:ascii="Calibri" w:hAnsi="Calibri" w:cs="Calibri"/>
          <w:b/>
          <w:bCs/>
        </w:rPr>
        <w:t>: On UE behavior during colliding gap occasion, adopt Option 5 to move forward.</w:t>
      </w:r>
      <w:r w:rsidR="004130A6" w:rsidRPr="004130A6">
        <w:rPr>
          <w:rFonts w:ascii="Calibri" w:hAnsi="Calibri" w:cs="Calibri"/>
          <w:b/>
        </w:rPr>
        <w:t xml:space="preserve"> FFS whether to introduce a UE capability to indicate </w:t>
      </w:r>
      <w:r w:rsidR="004130A6" w:rsidRPr="004130A6">
        <w:rPr>
          <w:rFonts w:ascii="Calibri" w:eastAsia="新細明體" w:hAnsi="Calibri" w:cs="Calibri"/>
          <w:b/>
          <w:lang w:eastAsia="zh-TW"/>
        </w:rPr>
        <w:t>whether UE supports only 0% and 100% gap sharing ratios or UE supports arbitrary configured sharing</w:t>
      </w:r>
      <w:r w:rsidR="004130A6" w:rsidRPr="004130A6">
        <w:rPr>
          <w:rFonts w:ascii="Calibri" w:hAnsi="Calibri" w:cs="Calibri"/>
          <w:b/>
        </w:rPr>
        <w:t xml:space="preserve"> </w:t>
      </w:r>
      <w:r w:rsidR="004130A6">
        <w:rPr>
          <w:rFonts w:ascii="Calibri" w:eastAsia="新細明體" w:hAnsi="Calibri" w:cs="Calibri"/>
          <w:lang w:eastAsia="zh-TW"/>
        </w:rPr>
        <w:t>ratios</w:t>
      </w:r>
      <w:r w:rsidR="004130A6">
        <w:rPr>
          <w:rFonts w:ascii="Calibri" w:hAnsi="Calibri" w:cs="Calibri"/>
        </w:rPr>
        <w:t>.</w:t>
      </w:r>
      <w:r w:rsidRPr="00996C6C">
        <w:rPr>
          <w:rFonts w:ascii="Calibri" w:eastAsia="新細明體" w:hAnsi="Calibri" w:cs="Calibri"/>
          <w:b/>
          <w:bCs/>
          <w:color w:val="0D0D0D"/>
          <w:sz w:val="22"/>
          <w:szCs w:val="22"/>
          <w:lang w:eastAsia="zh-TW"/>
        </w:rPr>
        <w:fldChar w:fldCharType="end"/>
      </w:r>
    </w:p>
    <w:p w14:paraId="3743249E" w14:textId="5809BD0F" w:rsidR="00996C6C" w:rsidRDefault="00996C6C" w:rsidP="00664488">
      <w:pPr>
        <w:jc w:val="both"/>
        <w:rPr>
          <w:rFonts w:ascii="Calibri" w:eastAsia="新細明體" w:hAnsi="Calibri" w:cs="Calibri"/>
          <w:color w:val="0D0D0D"/>
          <w:sz w:val="22"/>
          <w:szCs w:val="22"/>
          <w:lang w:eastAsia="zh-TW"/>
        </w:rPr>
      </w:pPr>
      <w:r>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_Ref91698248 \h </w:instrText>
      </w:r>
      <w:r>
        <w:rPr>
          <w:rFonts w:ascii="Calibri" w:eastAsia="新細明體" w:hAnsi="Calibri" w:cs="Calibri"/>
          <w:color w:val="0D0D0D"/>
          <w:sz w:val="22"/>
          <w:szCs w:val="22"/>
          <w:lang w:eastAsia="zh-TW"/>
        </w:rPr>
      </w:r>
      <w:r>
        <w:rPr>
          <w:rFonts w:ascii="Calibri" w:eastAsia="新細明體" w:hAnsi="Calibri" w:cs="Calibri"/>
          <w:color w:val="0D0D0D"/>
          <w:sz w:val="22"/>
          <w:szCs w:val="22"/>
          <w:lang w:eastAsia="zh-TW"/>
        </w:rPr>
        <w:fldChar w:fldCharType="separate"/>
      </w:r>
      <w:r w:rsidR="004130A6" w:rsidRPr="00597BF7">
        <w:rPr>
          <w:rFonts w:ascii="Calibri" w:eastAsia="SimSun" w:hAnsi="Calibri" w:cs="Calibri"/>
          <w:b/>
        </w:rPr>
        <w:t xml:space="preserve">Proposal </w:t>
      </w:r>
      <w:r w:rsidR="004130A6">
        <w:rPr>
          <w:rFonts w:ascii="Calibri" w:eastAsia="SimSun" w:hAnsi="Calibri" w:cs="Calibri"/>
          <w:b/>
          <w:noProof/>
        </w:rPr>
        <w:t>6</w:t>
      </w:r>
      <w:r w:rsidR="004130A6" w:rsidRPr="00597BF7">
        <w:rPr>
          <w:rFonts w:ascii="Calibri" w:eastAsia="SimSun" w:hAnsi="Calibri" w:cs="Calibri"/>
          <w:b/>
        </w:rPr>
        <w:t xml:space="preserve">: For per-UE gap case, </w:t>
      </w:r>
      <w:r w:rsidR="004130A6">
        <w:rPr>
          <w:rFonts w:ascii="Calibri" w:eastAsia="SimSun" w:hAnsi="Calibri" w:cs="Calibri"/>
          <w:b/>
        </w:rPr>
        <w:t>one</w:t>
      </w:r>
      <w:r w:rsidR="004130A6" w:rsidRPr="00597BF7">
        <w:rPr>
          <w:rFonts w:ascii="Calibri" w:eastAsia="SimSun" w:hAnsi="Calibri" w:cs="Calibri"/>
          <w:b/>
        </w:rPr>
        <w:t xml:space="preserve"> </w:t>
      </w:r>
      <w:r w:rsidR="004130A6">
        <w:rPr>
          <w:rFonts w:ascii="Calibri" w:eastAsia="SimSun" w:hAnsi="Calibri" w:cs="Calibri"/>
          <w:b/>
        </w:rPr>
        <w:t xml:space="preserve">gap sharing </w:t>
      </w:r>
      <w:r w:rsidR="004130A6" w:rsidRPr="00597BF7">
        <w:rPr>
          <w:rFonts w:ascii="Calibri" w:eastAsia="SimSun" w:hAnsi="Calibri" w:cs="Calibri"/>
          <w:b/>
        </w:rPr>
        <w:t>ratio can be defined between the 2 per-UE gaps</w:t>
      </w:r>
      <w:r w:rsidR="004130A6">
        <w:rPr>
          <w:rFonts w:ascii="Calibri" w:eastAsia="SimSun" w:hAnsi="Calibri" w:cs="Calibri"/>
          <w:b/>
        </w:rPr>
        <w:t xml:space="preserve">. For per-FR gap case, 2 </w:t>
      </w:r>
      <w:r w:rsidR="004130A6">
        <w:rPr>
          <w:rFonts w:ascii="Calibri" w:eastAsia="SimSun" w:hAnsi="Calibri" w:cs="Calibri"/>
          <w:b/>
        </w:rPr>
        <w:t xml:space="preserve">gap sharing </w:t>
      </w:r>
      <w:r w:rsidR="004130A6">
        <w:rPr>
          <w:rFonts w:ascii="Calibri" w:eastAsia="SimSun" w:hAnsi="Calibri" w:cs="Calibri"/>
          <w:b/>
        </w:rPr>
        <w:t>ratios can be configured for FR1 and FR2, respectively.</w:t>
      </w:r>
      <w:r>
        <w:rPr>
          <w:rFonts w:ascii="Calibri" w:eastAsia="新細明體" w:hAnsi="Calibri" w:cs="Calibri"/>
          <w:color w:val="0D0D0D"/>
          <w:sz w:val="22"/>
          <w:szCs w:val="22"/>
          <w:lang w:eastAsia="zh-TW"/>
        </w:rPr>
        <w:fldChar w:fldCharType="end"/>
      </w:r>
    </w:p>
    <w:p w14:paraId="30CDB194" w14:textId="1486F374" w:rsidR="00996C6C" w:rsidRDefault="00996C6C" w:rsidP="00664488">
      <w:pPr>
        <w:jc w:val="both"/>
        <w:rPr>
          <w:rFonts w:ascii="Calibri" w:eastAsia="新細明體" w:hAnsi="Calibri" w:cs="Calibri"/>
          <w:color w:val="0D0D0D"/>
          <w:sz w:val="22"/>
          <w:szCs w:val="22"/>
          <w:lang w:eastAsia="zh-TW"/>
        </w:rPr>
      </w:pPr>
      <w:r>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_Ref91698249 \h </w:instrText>
      </w:r>
      <w:r>
        <w:rPr>
          <w:rFonts w:ascii="Calibri" w:eastAsia="新細明體" w:hAnsi="Calibri" w:cs="Calibri"/>
          <w:color w:val="0D0D0D"/>
          <w:sz w:val="22"/>
          <w:szCs w:val="22"/>
          <w:lang w:eastAsia="zh-TW"/>
        </w:rPr>
      </w:r>
      <w:r>
        <w:rPr>
          <w:rFonts w:ascii="Calibri" w:eastAsia="新細明體" w:hAnsi="Calibri" w:cs="Calibri"/>
          <w:color w:val="0D0D0D"/>
          <w:sz w:val="22"/>
          <w:szCs w:val="22"/>
          <w:lang w:eastAsia="zh-TW"/>
        </w:rPr>
        <w:fldChar w:fldCharType="separate"/>
      </w:r>
      <w:r w:rsidR="004130A6" w:rsidRPr="00597BF7">
        <w:rPr>
          <w:rFonts w:ascii="Calibri" w:eastAsia="SimSun" w:hAnsi="Calibri" w:cs="Calibri"/>
          <w:b/>
        </w:rPr>
        <w:t xml:space="preserve">Proposal </w:t>
      </w:r>
      <w:r w:rsidR="004130A6">
        <w:rPr>
          <w:rFonts w:ascii="Calibri" w:eastAsia="SimSun" w:hAnsi="Calibri" w:cs="Calibri"/>
          <w:b/>
          <w:noProof/>
        </w:rPr>
        <w:t>7</w:t>
      </w:r>
      <w:r w:rsidR="004130A6" w:rsidRPr="00597BF7">
        <w:rPr>
          <w:rFonts w:ascii="Calibri" w:eastAsia="SimSun" w:hAnsi="Calibri" w:cs="Calibri"/>
          <w:b/>
        </w:rPr>
        <w:t xml:space="preserve">: </w:t>
      </w:r>
      <w:r w:rsidR="004130A6">
        <w:rPr>
          <w:rFonts w:ascii="Calibri" w:eastAsia="SimSun" w:hAnsi="Calibri" w:cs="Calibri"/>
          <w:b/>
        </w:rPr>
        <w:t>Resume data scheduling on the dropped gap occasions. FFS the impact to the delay requirements of intra-frequency measurements and L1 measurements.</w:t>
      </w:r>
      <w:r>
        <w:rPr>
          <w:rFonts w:ascii="Calibri" w:eastAsia="新細明體" w:hAnsi="Calibri" w:cs="Calibri"/>
          <w:color w:val="0D0D0D"/>
          <w:sz w:val="22"/>
          <w:szCs w:val="22"/>
          <w:lang w:eastAsia="zh-TW"/>
        </w:rPr>
        <w:fldChar w:fldCharType="end"/>
      </w:r>
    </w:p>
    <w:p w14:paraId="48ACF8CC" w14:textId="04B9C9FD" w:rsidR="006E33F9" w:rsidRDefault="006E33F9" w:rsidP="00664488">
      <w:pPr>
        <w:jc w:val="both"/>
        <w:rPr>
          <w:rFonts w:ascii="Calibri" w:eastAsia="新細明體" w:hAnsi="Calibri" w:cs="Calibri"/>
          <w:color w:val="0D0D0D"/>
          <w:sz w:val="22"/>
          <w:szCs w:val="22"/>
          <w:lang w:eastAsia="zh-TW"/>
        </w:rPr>
      </w:pPr>
      <w:r>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_Ref92224374 \h </w:instrText>
      </w:r>
      <w:r>
        <w:rPr>
          <w:rFonts w:ascii="Calibri" w:eastAsia="新細明體" w:hAnsi="Calibri" w:cs="Calibri"/>
          <w:color w:val="0D0D0D"/>
          <w:sz w:val="22"/>
          <w:szCs w:val="22"/>
          <w:lang w:eastAsia="zh-TW"/>
        </w:rPr>
      </w:r>
      <w:r>
        <w:rPr>
          <w:rFonts w:ascii="Calibri" w:eastAsia="新細明體" w:hAnsi="Calibri" w:cs="Calibri"/>
          <w:color w:val="0D0D0D"/>
          <w:sz w:val="22"/>
          <w:szCs w:val="22"/>
          <w:lang w:eastAsia="zh-TW"/>
        </w:rPr>
        <w:fldChar w:fldCharType="separate"/>
      </w:r>
      <w:r w:rsidR="004130A6" w:rsidRPr="00597BF7">
        <w:rPr>
          <w:rFonts w:ascii="Calibri" w:eastAsia="SimSun" w:hAnsi="Calibri" w:cs="Calibri"/>
          <w:b/>
        </w:rPr>
        <w:t xml:space="preserve">Proposal </w:t>
      </w:r>
      <w:r w:rsidR="004130A6">
        <w:rPr>
          <w:rFonts w:ascii="Calibri" w:eastAsia="SimSun" w:hAnsi="Calibri" w:cs="Calibri"/>
          <w:b/>
          <w:noProof/>
        </w:rPr>
        <w:t>8</w:t>
      </w:r>
      <w:r w:rsidR="004130A6" w:rsidRPr="00597BF7">
        <w:rPr>
          <w:rFonts w:ascii="Calibri" w:eastAsia="SimSun" w:hAnsi="Calibri" w:cs="Calibri"/>
          <w:b/>
        </w:rPr>
        <w:t xml:space="preserve">: </w:t>
      </w:r>
      <w:r w:rsidR="004130A6">
        <w:rPr>
          <w:rFonts w:ascii="Calibri" w:eastAsia="SimSun" w:hAnsi="Calibri" w:cs="Calibri"/>
          <w:b/>
        </w:rPr>
        <w:t xml:space="preserve">Send an LS to RAN2 with the suggested gap sharing ratios </w:t>
      </w:r>
      <w:r w:rsidR="004130A6" w:rsidRPr="00D70E09">
        <w:rPr>
          <w:rFonts w:ascii="Calibri" w:eastAsia="SimSun" w:hAnsi="Calibri" w:cs="Calibri"/>
          <w:b/>
        </w:rPr>
        <w:t>0%, 25%, 50%, 75% and 100%</w:t>
      </w:r>
      <w:r w:rsidR="004130A6">
        <w:rPr>
          <w:rFonts w:ascii="Calibri" w:eastAsia="SimSun" w:hAnsi="Calibri" w:cs="Calibri"/>
          <w:b/>
        </w:rPr>
        <w:t>.</w:t>
      </w:r>
      <w:r>
        <w:rPr>
          <w:rFonts w:ascii="Calibri" w:eastAsia="新細明體" w:hAnsi="Calibri" w:cs="Calibri"/>
          <w:color w:val="0D0D0D"/>
          <w:sz w:val="22"/>
          <w:szCs w:val="22"/>
          <w:lang w:eastAsia="zh-TW"/>
        </w:rPr>
        <w:fldChar w:fldCharType="end"/>
      </w:r>
    </w:p>
    <w:p w14:paraId="66FA85A2" w14:textId="5B7C6FD5" w:rsidR="00996C6C" w:rsidRDefault="00996C6C" w:rsidP="00664488">
      <w:pPr>
        <w:jc w:val="both"/>
        <w:rPr>
          <w:rFonts w:ascii="Calibri" w:eastAsia="新細明體" w:hAnsi="Calibri" w:cs="Calibri"/>
          <w:color w:val="0D0D0D"/>
          <w:sz w:val="22"/>
          <w:szCs w:val="22"/>
          <w:lang w:eastAsia="zh-TW"/>
        </w:rPr>
      </w:pPr>
      <w:r>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_Ref85360811 \h </w:instrText>
      </w:r>
      <w:r>
        <w:rPr>
          <w:rFonts w:ascii="Calibri" w:eastAsia="新細明體" w:hAnsi="Calibri" w:cs="Calibri"/>
          <w:color w:val="0D0D0D"/>
          <w:sz w:val="22"/>
          <w:szCs w:val="22"/>
          <w:lang w:eastAsia="zh-TW"/>
        </w:rPr>
      </w:r>
      <w:r>
        <w:rPr>
          <w:rFonts w:ascii="Calibri" w:eastAsia="新細明體" w:hAnsi="Calibri" w:cs="Calibri"/>
          <w:color w:val="0D0D0D"/>
          <w:sz w:val="22"/>
          <w:szCs w:val="22"/>
          <w:lang w:eastAsia="zh-TW"/>
        </w:rPr>
        <w:fldChar w:fldCharType="separate"/>
      </w:r>
      <w:r w:rsidR="004130A6" w:rsidRPr="00077A5D">
        <w:rPr>
          <w:rFonts w:ascii="Calibri" w:eastAsia="SimSun" w:hAnsi="Calibri" w:cs="Calibri"/>
          <w:b/>
        </w:rPr>
        <w:t xml:space="preserve">Proposal </w:t>
      </w:r>
      <w:r w:rsidR="004130A6">
        <w:rPr>
          <w:rFonts w:ascii="Calibri" w:eastAsia="SimSun" w:hAnsi="Calibri" w:cs="Calibri"/>
          <w:b/>
          <w:noProof/>
        </w:rPr>
        <w:t>9</w:t>
      </w:r>
      <w:r w:rsidR="004130A6" w:rsidRPr="00077A5D">
        <w:rPr>
          <w:rFonts w:ascii="Calibri" w:eastAsia="SimSun" w:hAnsi="Calibri" w:cs="Calibri"/>
          <w:b/>
        </w:rPr>
        <w:t xml:space="preserve">: </w:t>
      </w:r>
      <w:r w:rsidR="004130A6" w:rsidRPr="0099419F">
        <w:rPr>
          <w:rFonts w:ascii="Calibri" w:eastAsia="SimSun" w:hAnsi="Calibri" w:cs="Calibri"/>
          <w:b/>
        </w:rPr>
        <w:t>The baseline UE support</w:t>
      </w:r>
      <w:r w:rsidR="004130A6">
        <w:rPr>
          <w:rFonts w:ascii="Calibri" w:eastAsia="SimSun" w:hAnsi="Calibri" w:cs="Calibri"/>
          <w:b/>
        </w:rPr>
        <w:t>s</w:t>
      </w:r>
      <w:r w:rsidR="004130A6" w:rsidRPr="0099419F">
        <w:rPr>
          <w:rFonts w:ascii="Calibri" w:eastAsia="SimSun" w:hAnsi="Calibri" w:cs="Calibri"/>
          <w:b/>
        </w:rPr>
        <w:t xml:space="preserve"> the overhead cap no larger than the max overhead that </w:t>
      </w:r>
      <w:r w:rsidR="004130A6">
        <w:rPr>
          <w:rFonts w:ascii="Calibri" w:eastAsia="SimSun" w:hAnsi="Calibri" w:cs="Calibri"/>
          <w:b/>
        </w:rPr>
        <w:t xml:space="preserve">it </w:t>
      </w:r>
      <w:r w:rsidR="004130A6" w:rsidRPr="0099419F">
        <w:rPr>
          <w:rFonts w:ascii="Calibri" w:eastAsia="SimSun" w:hAnsi="Calibri" w:cs="Calibri"/>
          <w:b/>
        </w:rPr>
        <w:t>can support in Rel-15/16. An advanced UE capability can be added for the UE which does not need this overhead cap</w:t>
      </w:r>
      <w:r w:rsidR="004130A6">
        <w:rPr>
          <w:rFonts w:ascii="Calibri" w:eastAsia="SimSun" w:hAnsi="Calibri" w:cs="Calibri"/>
          <w:b/>
        </w:rPr>
        <w:t>.</w:t>
      </w:r>
      <w:r>
        <w:rPr>
          <w:rFonts w:ascii="Calibri" w:eastAsia="新細明體" w:hAnsi="Calibri" w:cs="Calibri"/>
          <w:color w:val="0D0D0D"/>
          <w:sz w:val="22"/>
          <w:szCs w:val="22"/>
          <w:lang w:eastAsia="zh-TW"/>
        </w:rPr>
        <w:fldChar w:fldCharType="end"/>
      </w:r>
    </w:p>
    <w:p w14:paraId="068C0ADA" w14:textId="1EF451E2" w:rsidR="00996C6C" w:rsidRPr="00996C6C" w:rsidRDefault="00996C6C" w:rsidP="00664488">
      <w:pPr>
        <w:jc w:val="both"/>
        <w:rPr>
          <w:rFonts w:ascii="Calibri" w:eastAsia="新細明體" w:hAnsi="Calibri" w:cs="Calibri"/>
          <w:b/>
          <w:bCs/>
          <w:color w:val="0D0D0D"/>
          <w:sz w:val="22"/>
          <w:szCs w:val="22"/>
          <w:lang w:eastAsia="zh-TW"/>
        </w:rPr>
      </w:pPr>
      <w:r w:rsidRPr="00996C6C">
        <w:rPr>
          <w:rFonts w:ascii="Calibri" w:eastAsia="新細明體" w:hAnsi="Calibri" w:cs="Calibri"/>
          <w:b/>
          <w:bCs/>
          <w:color w:val="0D0D0D"/>
          <w:sz w:val="22"/>
          <w:szCs w:val="22"/>
          <w:lang w:eastAsia="zh-TW"/>
        </w:rPr>
        <w:fldChar w:fldCharType="begin"/>
      </w:r>
      <w:r w:rsidRPr="00996C6C">
        <w:rPr>
          <w:rFonts w:ascii="Calibri" w:eastAsia="新細明體" w:hAnsi="Calibri" w:cs="Calibri"/>
          <w:b/>
          <w:bCs/>
          <w:color w:val="0D0D0D"/>
          <w:sz w:val="22"/>
          <w:szCs w:val="22"/>
          <w:lang w:eastAsia="zh-TW"/>
        </w:rPr>
        <w:instrText xml:space="preserve"> REF _Ref91698250 \h </w:instrText>
      </w:r>
      <w:r>
        <w:rPr>
          <w:rFonts w:ascii="Calibri" w:eastAsia="新細明體" w:hAnsi="Calibri" w:cs="Calibri"/>
          <w:b/>
          <w:bCs/>
          <w:color w:val="0D0D0D"/>
          <w:sz w:val="22"/>
          <w:szCs w:val="22"/>
          <w:lang w:eastAsia="zh-TW"/>
        </w:rPr>
        <w:instrText xml:space="preserve"> \* MERGEFORMAT </w:instrText>
      </w:r>
      <w:r w:rsidRPr="00996C6C">
        <w:rPr>
          <w:rFonts w:ascii="Calibri" w:eastAsia="新細明體" w:hAnsi="Calibri" w:cs="Calibri"/>
          <w:b/>
          <w:bCs/>
          <w:color w:val="0D0D0D"/>
          <w:sz w:val="22"/>
          <w:szCs w:val="22"/>
          <w:lang w:eastAsia="zh-TW"/>
        </w:rPr>
      </w:r>
      <w:r w:rsidRPr="00996C6C">
        <w:rPr>
          <w:rFonts w:ascii="Calibri" w:eastAsia="新細明體" w:hAnsi="Calibri" w:cs="Calibri"/>
          <w:b/>
          <w:bCs/>
          <w:color w:val="0D0D0D"/>
          <w:sz w:val="22"/>
          <w:szCs w:val="22"/>
          <w:lang w:eastAsia="zh-TW"/>
        </w:rPr>
        <w:fldChar w:fldCharType="separate"/>
      </w:r>
      <w:r w:rsidR="004130A6" w:rsidRPr="004130A6">
        <w:rPr>
          <w:rFonts w:ascii="Calibri" w:hAnsi="Calibri" w:cs="Calibri"/>
          <w:b/>
          <w:bCs/>
        </w:rPr>
        <w:t xml:space="preserve">Proposal </w:t>
      </w:r>
      <w:r w:rsidR="004130A6" w:rsidRPr="004130A6">
        <w:rPr>
          <w:rFonts w:ascii="Calibri" w:hAnsi="Calibri" w:cs="Calibri"/>
          <w:b/>
          <w:bCs/>
          <w:noProof/>
        </w:rPr>
        <w:t>10</w:t>
      </w:r>
      <w:r w:rsidR="004130A6" w:rsidRPr="004130A6">
        <w:rPr>
          <w:rFonts w:ascii="Calibri" w:hAnsi="Calibri" w:cs="Calibri"/>
          <w:b/>
          <w:bCs/>
        </w:rPr>
        <w:t>: The definitions for the applicable measurement types specified in Section 9.1.5.1 for CSSF outside gap can be re-used as a starting point with the modification to consider more than 1 measurement gaps.</w:t>
      </w:r>
      <w:r w:rsidRPr="00996C6C">
        <w:rPr>
          <w:rFonts w:ascii="Calibri" w:eastAsia="新細明體" w:hAnsi="Calibri" w:cs="Calibri"/>
          <w:b/>
          <w:bCs/>
          <w:color w:val="0D0D0D"/>
          <w:sz w:val="22"/>
          <w:szCs w:val="22"/>
          <w:lang w:eastAsia="zh-TW"/>
        </w:rPr>
        <w:fldChar w:fldCharType="end"/>
      </w:r>
    </w:p>
    <w:p w14:paraId="19546AA1" w14:textId="6CCC6BC3" w:rsidR="004130A6" w:rsidRDefault="00996C6C" w:rsidP="004130A6">
      <w:pPr>
        <w:jc w:val="both"/>
        <w:rPr>
          <w:rFonts w:ascii="Calibri" w:hAnsi="Calibri" w:cs="Calibri"/>
        </w:rPr>
      </w:pPr>
      <w:r w:rsidRPr="00633E66">
        <w:rPr>
          <w:rFonts w:ascii="Calibri" w:eastAsia="新細明體" w:hAnsi="Calibri" w:cs="Calibri"/>
          <w:b/>
          <w:bCs/>
          <w:color w:val="0D0D0D"/>
          <w:sz w:val="22"/>
          <w:szCs w:val="22"/>
          <w:lang w:eastAsia="zh-TW"/>
        </w:rPr>
        <w:fldChar w:fldCharType="begin"/>
      </w:r>
      <w:r w:rsidRPr="00996C6C">
        <w:rPr>
          <w:rFonts w:ascii="Calibri" w:eastAsia="新細明體" w:hAnsi="Calibri" w:cs="Calibri"/>
          <w:b/>
          <w:bCs/>
          <w:color w:val="0D0D0D"/>
          <w:sz w:val="22"/>
          <w:szCs w:val="22"/>
          <w:lang w:eastAsia="zh-TW"/>
        </w:rPr>
        <w:instrText xml:space="preserve"> REF _Ref91698251 \h </w:instrText>
      </w:r>
      <w:r>
        <w:rPr>
          <w:rFonts w:ascii="Calibri" w:eastAsia="新細明體" w:hAnsi="Calibri" w:cs="Calibri"/>
          <w:b/>
          <w:bCs/>
          <w:color w:val="0D0D0D"/>
          <w:sz w:val="22"/>
          <w:szCs w:val="22"/>
          <w:lang w:eastAsia="zh-TW"/>
        </w:rPr>
        <w:instrText xml:space="preserve"> \* MERGEFORMAT </w:instrText>
      </w:r>
      <w:r w:rsidRPr="00633E66">
        <w:rPr>
          <w:rFonts w:ascii="Calibri" w:eastAsia="新細明體" w:hAnsi="Calibri" w:cs="Calibri"/>
          <w:b/>
          <w:bCs/>
          <w:color w:val="0D0D0D"/>
          <w:sz w:val="22"/>
          <w:szCs w:val="22"/>
          <w:lang w:eastAsia="zh-TW"/>
        </w:rPr>
      </w:r>
      <w:r w:rsidRPr="00633E66">
        <w:rPr>
          <w:rFonts w:ascii="Calibri" w:eastAsia="新細明體" w:hAnsi="Calibri" w:cs="Calibri"/>
          <w:b/>
          <w:bCs/>
          <w:color w:val="0D0D0D"/>
          <w:sz w:val="22"/>
          <w:szCs w:val="22"/>
          <w:lang w:eastAsia="zh-TW"/>
        </w:rPr>
        <w:fldChar w:fldCharType="separate"/>
      </w:r>
      <w:r w:rsidR="004130A6" w:rsidRPr="004130A6">
        <w:rPr>
          <w:rFonts w:ascii="Calibri" w:hAnsi="Calibri" w:cs="Calibri"/>
          <w:b/>
          <w:bCs/>
        </w:rPr>
        <w:t xml:space="preserve">Proposal </w:t>
      </w:r>
      <w:r w:rsidR="004130A6" w:rsidRPr="004130A6">
        <w:rPr>
          <w:rFonts w:ascii="Calibri" w:hAnsi="Calibri" w:cs="Calibri"/>
          <w:b/>
          <w:bCs/>
          <w:noProof/>
        </w:rPr>
        <w:t>11</w:t>
      </w:r>
      <w:r w:rsidR="004130A6" w:rsidRPr="004130A6">
        <w:rPr>
          <w:rFonts w:ascii="Calibri" w:hAnsi="Calibri" w:cs="Calibri"/>
          <w:b/>
          <w:bCs/>
        </w:rPr>
        <w:t xml:space="preserve">: The Kp value for the frequency layers to be measured outside gap is defined as </w:t>
      </w:r>
      <w:r w:rsidR="004130A6" w:rsidRPr="004130A6">
        <w:rPr>
          <w:rFonts w:ascii="Calibri" w:eastAsia="新細明體" w:hAnsi="Calibri" w:cs="Calibri" w:hint="eastAsia"/>
          <w:b/>
          <w:bCs/>
          <w:szCs w:val="22"/>
          <w:lang w:val="en-US" w:eastAsia="zh-TW"/>
        </w:rPr>
        <w:t>K</w:t>
      </w:r>
      <w:r w:rsidR="004130A6" w:rsidRPr="004130A6">
        <w:rPr>
          <w:rFonts w:ascii="Calibri" w:eastAsia="新細明體" w:hAnsi="Calibri" w:cs="Calibri"/>
          <w:b/>
          <w:bCs/>
          <w:szCs w:val="22"/>
          <w:lang w:val="en-US" w:eastAsia="zh-TW"/>
        </w:rPr>
        <w:t xml:space="preserve">p = </w:t>
      </w:r>
      <w:r w:rsidR="004130A6" w:rsidRPr="00453182">
        <w:rPr>
          <w:rFonts w:asciiTheme="minorHAnsi" w:eastAsia="Malgun Gothic" w:hAnsiTheme="minorHAnsi" w:cstheme="minorHAnsi"/>
          <w:b/>
        </w:rPr>
        <w:t>N</w:t>
      </w:r>
      <w:r w:rsidR="004130A6" w:rsidRPr="00453182">
        <w:rPr>
          <w:rFonts w:asciiTheme="minorHAnsi" w:eastAsia="Malgun Gothic" w:hAnsiTheme="minorHAnsi" w:cstheme="minorHAnsi"/>
          <w:b/>
          <w:vertAlign w:val="subscript"/>
        </w:rPr>
        <w:t>original</w:t>
      </w:r>
      <w:r w:rsidR="004130A6" w:rsidRPr="00453182">
        <w:rPr>
          <w:rFonts w:asciiTheme="minorHAnsi" w:eastAsia="Malgun Gothic" w:hAnsiTheme="minorHAnsi" w:cstheme="minorHAnsi"/>
          <w:b/>
        </w:rPr>
        <w:t xml:space="preserve"> </w:t>
      </w:r>
      <w:r w:rsidR="004130A6" w:rsidRPr="004130A6">
        <w:rPr>
          <w:rFonts w:ascii="Calibri" w:eastAsia="新細明體" w:hAnsi="Calibri" w:cs="Calibri"/>
          <w:b/>
          <w:bCs/>
          <w:szCs w:val="22"/>
          <w:lang w:val="en-US" w:eastAsia="zh-TW"/>
        </w:rPr>
        <w:t xml:space="preserve">/ </w:t>
      </w:r>
      <w:r w:rsidR="004130A6" w:rsidRPr="00453182">
        <w:rPr>
          <w:rFonts w:asciiTheme="minorHAnsi" w:eastAsia="Malgun Gothic" w:hAnsiTheme="minorHAnsi" w:cstheme="minorHAnsi"/>
          <w:b/>
        </w:rPr>
        <w:t>N</w:t>
      </w:r>
      <w:r w:rsidR="004130A6" w:rsidRPr="00453182">
        <w:rPr>
          <w:rFonts w:asciiTheme="minorHAnsi" w:eastAsia="Malgun Gothic" w:hAnsiTheme="minorHAnsi" w:cstheme="minorHAnsi"/>
          <w:b/>
          <w:vertAlign w:val="subscript"/>
        </w:rPr>
        <w:t>remaining</w:t>
      </w:r>
      <w:r w:rsidR="004130A6" w:rsidRPr="004130A6">
        <w:rPr>
          <w:rFonts w:ascii="Calibri" w:hAnsi="Calibri" w:cs="Calibri"/>
          <w:b/>
          <w:bCs/>
        </w:rPr>
        <w:t>, where</w:t>
      </w:r>
    </w:p>
    <w:p w14:paraId="568B6E51" w14:textId="0550D92B" w:rsidR="004130A6" w:rsidRPr="00B5552C" w:rsidRDefault="004130A6" w:rsidP="00633E66">
      <w:pPr>
        <w:pStyle w:val="ListParagraph"/>
        <w:numPr>
          <w:ilvl w:val="0"/>
          <w:numId w:val="16"/>
        </w:numPr>
        <w:rPr>
          <w:rFonts w:ascii="Calibri" w:eastAsia="SimSun" w:hAnsi="Calibri" w:cs="Calibri"/>
          <w:b/>
        </w:rPr>
      </w:pP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original</w:t>
      </w:r>
      <w:r w:rsidRPr="00453182">
        <w:rPr>
          <w:rFonts w:asciiTheme="minorHAnsi" w:eastAsia="Malgun Gothic" w:hAnsiTheme="minorHAnsi" w:cstheme="minorHAnsi"/>
          <w:b/>
        </w:rPr>
        <w:t xml:space="preserve"> </w:t>
      </w:r>
      <w:r>
        <w:rPr>
          <w:rFonts w:ascii="Calibri" w:eastAsia="SimSun" w:hAnsi="Calibri" w:cs="Calibri"/>
          <w:b/>
        </w:rPr>
        <w:t>is</w:t>
      </w:r>
      <w:r w:rsidRPr="00B5552C">
        <w:rPr>
          <w:rFonts w:ascii="Calibri" w:eastAsia="SimSun" w:hAnsi="Calibri" w:cs="Calibri"/>
          <w:b/>
        </w:rPr>
        <w:t xml:space="preserve"> the number of </w:t>
      </w:r>
      <w:r>
        <w:rPr>
          <w:rFonts w:ascii="Calibri" w:eastAsia="SimSun" w:hAnsi="Calibri" w:cs="Calibri"/>
          <w:b/>
        </w:rPr>
        <w:t xml:space="preserve">original </w:t>
      </w:r>
      <w:r w:rsidRPr="00B5552C">
        <w:rPr>
          <w:rFonts w:ascii="Calibri" w:eastAsia="SimSun" w:hAnsi="Calibri" w:cs="Calibri"/>
          <w:b/>
        </w:rPr>
        <w:t>SMTC occasions without considering gap within a [160ms] window.</w:t>
      </w:r>
    </w:p>
    <w:p w14:paraId="3E13EC5F" w14:textId="69B3A8F5" w:rsidR="004130A6" w:rsidRDefault="004130A6" w:rsidP="00633E66">
      <w:pPr>
        <w:pStyle w:val="ListParagraph"/>
        <w:numPr>
          <w:ilvl w:val="0"/>
          <w:numId w:val="16"/>
        </w:numPr>
        <w:rPr>
          <w:rFonts w:ascii="Calibri" w:eastAsia="SimSun" w:hAnsi="Calibri" w:cs="Calibri"/>
          <w:b/>
        </w:rPr>
      </w:pP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remaining</w:t>
      </w:r>
      <w:r>
        <w:rPr>
          <w:rFonts w:ascii="Calibri" w:eastAsia="SimSun" w:hAnsi="Calibri" w:cs="Calibri"/>
          <w:b/>
        </w:rPr>
        <w:t xml:space="preserve"> is</w:t>
      </w:r>
      <w:r w:rsidRPr="00B5552C">
        <w:rPr>
          <w:rFonts w:ascii="Calibri" w:eastAsia="SimSun" w:hAnsi="Calibri" w:cs="Calibri"/>
          <w:b/>
        </w:rPr>
        <w:t xml:space="preserve"> the number of </w:t>
      </w:r>
      <w:r>
        <w:rPr>
          <w:rFonts w:ascii="Calibri" w:eastAsia="SimSun" w:hAnsi="Calibri" w:cs="Calibri"/>
          <w:b/>
        </w:rPr>
        <w:t xml:space="preserve">remaining </w:t>
      </w:r>
      <w:r w:rsidRPr="00B5552C">
        <w:rPr>
          <w:rFonts w:ascii="Calibri" w:eastAsia="SimSun" w:hAnsi="Calibri" w:cs="Calibri"/>
          <w:b/>
        </w:rPr>
        <w:t>SMTC occasions not collided with measurement gap within a [160ms] window</w:t>
      </w:r>
    </w:p>
    <w:p w14:paraId="1D5FD546" w14:textId="77777777" w:rsidR="004130A6" w:rsidRPr="00633E66" w:rsidRDefault="004130A6" w:rsidP="00633E66">
      <w:pPr>
        <w:pStyle w:val="ListParagraph"/>
        <w:numPr>
          <w:ilvl w:val="0"/>
          <w:numId w:val="16"/>
        </w:numPr>
        <w:rPr>
          <w:rFonts w:ascii="Calibri" w:eastAsia="SimSun" w:hAnsi="Calibri" w:cs="Calibri"/>
          <w:b/>
          <w:bCs/>
        </w:rPr>
      </w:pPr>
      <w:r w:rsidRPr="00633E66">
        <w:rPr>
          <w:rFonts w:ascii="Calibri" w:eastAsia="新細明體" w:hAnsi="Calibri" w:cs="Calibri" w:hint="eastAsia"/>
          <w:b/>
          <w:bCs/>
          <w:lang w:eastAsia="zh-TW"/>
        </w:rPr>
        <w:t>T</w:t>
      </w:r>
      <w:r w:rsidRPr="00633E66">
        <w:rPr>
          <w:rFonts w:ascii="Calibri" w:eastAsia="新細明體" w:hAnsi="Calibri" w:cs="Calibri"/>
          <w:b/>
          <w:bCs/>
          <w:lang w:eastAsia="zh-TW"/>
        </w:rPr>
        <w:t xml:space="preserve">he [160ms] window starts from the beginning of a SMTC occasion of the target frequency </w:t>
      </w:r>
    </w:p>
    <w:p w14:paraId="4042FCF8" w14:textId="453A0757" w:rsidR="00996C6C" w:rsidRPr="00996C6C" w:rsidRDefault="00996C6C" w:rsidP="00633E66">
      <w:pPr>
        <w:rPr>
          <w:rFonts w:ascii="Calibri" w:eastAsia="新細明體" w:hAnsi="Calibri" w:cs="Calibri"/>
          <w:b/>
          <w:bCs/>
          <w:color w:val="0D0D0D"/>
          <w:sz w:val="22"/>
          <w:szCs w:val="22"/>
          <w:lang w:eastAsia="zh-TW"/>
        </w:rPr>
      </w:pPr>
      <w:r w:rsidRPr="00633E66">
        <w:rPr>
          <w:rFonts w:eastAsia="新細明體"/>
          <w:lang w:eastAsia="zh-TW"/>
        </w:rPr>
        <w:fldChar w:fldCharType="end"/>
      </w:r>
      <w:r w:rsidRPr="00996C6C">
        <w:rPr>
          <w:rFonts w:ascii="Calibri" w:eastAsia="新細明體" w:hAnsi="Calibri" w:cs="Calibri"/>
          <w:b/>
          <w:bCs/>
          <w:color w:val="0D0D0D"/>
          <w:sz w:val="22"/>
          <w:szCs w:val="22"/>
          <w:lang w:eastAsia="zh-TW"/>
        </w:rPr>
        <w:fldChar w:fldCharType="begin"/>
      </w:r>
      <w:r w:rsidRPr="00996C6C">
        <w:rPr>
          <w:rFonts w:ascii="Calibri" w:eastAsia="新細明體" w:hAnsi="Calibri" w:cs="Calibri"/>
          <w:b/>
          <w:bCs/>
          <w:color w:val="0D0D0D"/>
          <w:sz w:val="22"/>
          <w:szCs w:val="22"/>
          <w:lang w:eastAsia="zh-TW"/>
        </w:rPr>
        <w:instrText xml:space="preserve"> REF _Ref91698252 \h </w:instrText>
      </w:r>
      <w:r>
        <w:rPr>
          <w:rFonts w:ascii="Calibri" w:eastAsia="新細明體" w:hAnsi="Calibri" w:cs="Calibri"/>
          <w:b/>
          <w:bCs/>
          <w:color w:val="0D0D0D"/>
          <w:sz w:val="22"/>
          <w:szCs w:val="22"/>
          <w:lang w:eastAsia="zh-TW"/>
        </w:rPr>
        <w:instrText xml:space="preserve"> \* MERGEFORMAT </w:instrText>
      </w:r>
      <w:r w:rsidRPr="00996C6C">
        <w:rPr>
          <w:rFonts w:ascii="Calibri" w:eastAsia="新細明體" w:hAnsi="Calibri" w:cs="Calibri"/>
          <w:b/>
          <w:bCs/>
          <w:color w:val="0D0D0D"/>
          <w:sz w:val="22"/>
          <w:szCs w:val="22"/>
          <w:lang w:eastAsia="zh-TW"/>
        </w:rPr>
      </w:r>
      <w:r w:rsidRPr="00996C6C">
        <w:rPr>
          <w:rFonts w:ascii="Calibri" w:eastAsia="新細明體" w:hAnsi="Calibri" w:cs="Calibri"/>
          <w:b/>
          <w:bCs/>
          <w:color w:val="0D0D0D"/>
          <w:sz w:val="22"/>
          <w:szCs w:val="22"/>
          <w:lang w:eastAsia="zh-TW"/>
        </w:rPr>
        <w:fldChar w:fldCharType="separate"/>
      </w:r>
      <w:r w:rsidR="004130A6" w:rsidRPr="004130A6">
        <w:rPr>
          <w:rFonts w:asciiTheme="minorHAnsi" w:hAnsiTheme="minorHAnsi" w:cstheme="minorHAnsi"/>
          <w:b/>
          <w:bCs/>
        </w:rPr>
        <w:t xml:space="preserve">Proposal </w:t>
      </w:r>
      <w:r w:rsidR="004130A6" w:rsidRPr="004130A6">
        <w:rPr>
          <w:rFonts w:asciiTheme="minorHAnsi" w:hAnsiTheme="minorHAnsi" w:cstheme="minorHAnsi"/>
          <w:b/>
          <w:bCs/>
          <w:noProof/>
        </w:rPr>
        <w:t>12</w:t>
      </w:r>
      <w:r w:rsidR="004130A6" w:rsidRPr="004130A6">
        <w:rPr>
          <w:rFonts w:asciiTheme="minorHAnsi" w:hAnsiTheme="minorHAnsi" w:cstheme="minorHAnsi"/>
          <w:b/>
          <w:bCs/>
        </w:rPr>
        <w:t>: The definitions for the applicable measurement types specified in Section 9.1.5.2 for CSSF within gap can be re-used as a starting point with the modification to indicate which measurement gap to be considered when calculating the CSSF value of a particular frequency layer.</w:t>
      </w:r>
      <w:r w:rsidRPr="00996C6C">
        <w:rPr>
          <w:rFonts w:ascii="Calibri" w:eastAsia="新細明體" w:hAnsi="Calibri" w:cs="Calibri"/>
          <w:b/>
          <w:bCs/>
          <w:color w:val="0D0D0D"/>
          <w:sz w:val="22"/>
          <w:szCs w:val="22"/>
          <w:lang w:eastAsia="zh-TW"/>
        </w:rPr>
        <w:fldChar w:fldCharType="end"/>
      </w:r>
    </w:p>
    <w:p w14:paraId="55B69264" w14:textId="06FDC0E5" w:rsidR="00996C6C" w:rsidRPr="00996C6C" w:rsidRDefault="00996C6C" w:rsidP="00664488">
      <w:pPr>
        <w:jc w:val="both"/>
        <w:rPr>
          <w:rFonts w:ascii="Calibri" w:eastAsia="新細明體" w:hAnsi="Calibri" w:cs="Calibri"/>
          <w:b/>
          <w:bCs/>
          <w:color w:val="0D0D0D"/>
          <w:sz w:val="22"/>
          <w:szCs w:val="22"/>
          <w:lang w:eastAsia="zh-TW"/>
        </w:rPr>
      </w:pPr>
      <w:r w:rsidRPr="00996C6C">
        <w:rPr>
          <w:rFonts w:ascii="Calibri" w:eastAsia="新細明體" w:hAnsi="Calibri" w:cs="Calibri"/>
          <w:b/>
          <w:bCs/>
          <w:color w:val="0D0D0D"/>
          <w:sz w:val="22"/>
          <w:szCs w:val="22"/>
          <w:lang w:eastAsia="zh-TW"/>
        </w:rPr>
        <w:fldChar w:fldCharType="begin"/>
      </w:r>
      <w:r w:rsidRPr="00996C6C">
        <w:rPr>
          <w:rFonts w:ascii="Calibri" w:eastAsia="新細明體" w:hAnsi="Calibri" w:cs="Calibri"/>
          <w:b/>
          <w:bCs/>
          <w:color w:val="0D0D0D"/>
          <w:sz w:val="22"/>
          <w:szCs w:val="22"/>
          <w:lang w:eastAsia="zh-TW"/>
        </w:rPr>
        <w:instrText xml:space="preserve"> REF _Ref91698253 \h </w:instrText>
      </w:r>
      <w:r>
        <w:rPr>
          <w:rFonts w:ascii="Calibri" w:eastAsia="新細明體" w:hAnsi="Calibri" w:cs="Calibri"/>
          <w:b/>
          <w:bCs/>
          <w:color w:val="0D0D0D"/>
          <w:sz w:val="22"/>
          <w:szCs w:val="22"/>
          <w:lang w:eastAsia="zh-TW"/>
        </w:rPr>
        <w:instrText xml:space="preserve"> \* MERGEFORMAT </w:instrText>
      </w:r>
      <w:r w:rsidRPr="00996C6C">
        <w:rPr>
          <w:rFonts w:ascii="Calibri" w:eastAsia="新細明體" w:hAnsi="Calibri" w:cs="Calibri"/>
          <w:b/>
          <w:bCs/>
          <w:color w:val="0D0D0D"/>
          <w:sz w:val="22"/>
          <w:szCs w:val="22"/>
          <w:lang w:eastAsia="zh-TW"/>
        </w:rPr>
      </w:r>
      <w:r w:rsidRPr="00996C6C">
        <w:rPr>
          <w:rFonts w:ascii="Calibri" w:eastAsia="新細明體" w:hAnsi="Calibri" w:cs="Calibri"/>
          <w:b/>
          <w:bCs/>
          <w:color w:val="0D0D0D"/>
          <w:sz w:val="22"/>
          <w:szCs w:val="22"/>
          <w:lang w:eastAsia="zh-TW"/>
        </w:rPr>
        <w:fldChar w:fldCharType="separate"/>
      </w:r>
      <w:r w:rsidR="004130A6" w:rsidRPr="004130A6">
        <w:rPr>
          <w:rFonts w:asciiTheme="minorHAnsi" w:hAnsiTheme="minorHAnsi" w:cstheme="minorHAnsi"/>
          <w:b/>
          <w:bCs/>
        </w:rPr>
        <w:t xml:space="preserve">Proposal </w:t>
      </w:r>
      <w:r w:rsidR="004130A6" w:rsidRPr="004130A6">
        <w:rPr>
          <w:rFonts w:asciiTheme="minorHAnsi" w:hAnsiTheme="minorHAnsi" w:cstheme="minorHAnsi"/>
          <w:b/>
          <w:bCs/>
          <w:noProof/>
        </w:rPr>
        <w:t>13</w:t>
      </w:r>
      <w:r w:rsidR="004130A6" w:rsidRPr="004130A6">
        <w:rPr>
          <w:rFonts w:asciiTheme="minorHAnsi" w:hAnsiTheme="minorHAnsi" w:cstheme="minorHAnsi"/>
          <w:b/>
          <w:bCs/>
        </w:rPr>
        <w:t>: In the delay requirements of measurements within gap, indicate which MGRP to be selected between 2 configured measurement gaps.</w:t>
      </w:r>
      <w:r w:rsidRPr="00996C6C">
        <w:rPr>
          <w:rFonts w:ascii="Calibri" w:eastAsia="新細明體" w:hAnsi="Calibri" w:cs="Calibri"/>
          <w:b/>
          <w:bCs/>
          <w:color w:val="0D0D0D"/>
          <w:sz w:val="22"/>
          <w:szCs w:val="22"/>
          <w:lang w:eastAsia="zh-TW"/>
        </w:rPr>
        <w:fldChar w:fldCharType="end"/>
      </w:r>
    </w:p>
    <w:p w14:paraId="4F70F01E" w14:textId="2AC94160" w:rsidR="004130A6" w:rsidRDefault="00996C6C" w:rsidP="004130A6">
      <w:pPr>
        <w:jc w:val="both"/>
        <w:rPr>
          <w:rFonts w:ascii="Calibri" w:hAnsi="Calibri" w:cs="Calibri"/>
        </w:rPr>
      </w:pPr>
      <w:r w:rsidRPr="00996C6C">
        <w:rPr>
          <w:rFonts w:ascii="Calibri" w:eastAsia="新細明體" w:hAnsi="Calibri" w:cs="Calibri"/>
          <w:b/>
          <w:bCs/>
          <w:color w:val="0D0D0D"/>
          <w:sz w:val="22"/>
          <w:szCs w:val="22"/>
          <w:lang w:eastAsia="zh-TW"/>
        </w:rPr>
        <w:fldChar w:fldCharType="begin"/>
      </w:r>
      <w:r w:rsidRPr="00996C6C">
        <w:rPr>
          <w:rFonts w:ascii="Calibri" w:eastAsia="新細明體" w:hAnsi="Calibri" w:cs="Calibri"/>
          <w:b/>
          <w:bCs/>
          <w:color w:val="0D0D0D"/>
          <w:sz w:val="22"/>
          <w:szCs w:val="22"/>
          <w:lang w:eastAsia="zh-TW"/>
        </w:rPr>
        <w:instrText xml:space="preserve"> REF _Ref91698254 \h </w:instrText>
      </w:r>
      <w:r>
        <w:rPr>
          <w:rFonts w:ascii="Calibri" w:eastAsia="新細明體" w:hAnsi="Calibri" w:cs="Calibri"/>
          <w:b/>
          <w:bCs/>
          <w:color w:val="0D0D0D"/>
          <w:sz w:val="22"/>
          <w:szCs w:val="22"/>
          <w:lang w:eastAsia="zh-TW"/>
        </w:rPr>
        <w:instrText xml:space="preserve"> \* MERGEFORMAT </w:instrText>
      </w:r>
      <w:r w:rsidRPr="00996C6C">
        <w:rPr>
          <w:rFonts w:ascii="Calibri" w:eastAsia="新細明體" w:hAnsi="Calibri" w:cs="Calibri"/>
          <w:b/>
          <w:bCs/>
          <w:color w:val="0D0D0D"/>
          <w:sz w:val="22"/>
          <w:szCs w:val="22"/>
          <w:lang w:eastAsia="zh-TW"/>
        </w:rPr>
      </w:r>
      <w:r w:rsidRPr="00996C6C">
        <w:rPr>
          <w:rFonts w:ascii="Calibri" w:eastAsia="新細明體" w:hAnsi="Calibri" w:cs="Calibri"/>
          <w:b/>
          <w:bCs/>
          <w:color w:val="0D0D0D"/>
          <w:sz w:val="22"/>
          <w:szCs w:val="22"/>
          <w:lang w:eastAsia="zh-TW"/>
        </w:rPr>
        <w:fldChar w:fldCharType="separate"/>
      </w:r>
      <w:r w:rsidR="004130A6" w:rsidRPr="004130A6">
        <w:rPr>
          <w:rFonts w:asciiTheme="minorHAnsi" w:hAnsiTheme="minorHAnsi" w:cstheme="minorHAnsi"/>
          <w:b/>
          <w:bCs/>
        </w:rPr>
        <w:t xml:space="preserve">Proposal </w:t>
      </w:r>
      <w:r w:rsidR="004130A6" w:rsidRPr="004130A6">
        <w:rPr>
          <w:rFonts w:asciiTheme="minorHAnsi" w:hAnsiTheme="minorHAnsi" w:cstheme="minorHAnsi"/>
          <w:b/>
          <w:bCs/>
          <w:noProof/>
        </w:rPr>
        <w:t>14</w:t>
      </w:r>
      <w:r w:rsidR="004130A6" w:rsidRPr="004130A6">
        <w:rPr>
          <w:rFonts w:asciiTheme="minorHAnsi" w:hAnsiTheme="minorHAnsi" w:cstheme="minorHAnsi"/>
          <w:b/>
          <w:bCs/>
        </w:rPr>
        <w:t>: Introduce the Kp value to address the issue of dropped gap occasions due to gap collision.</w:t>
      </w:r>
      <w:r w:rsidR="004130A6" w:rsidRPr="004130A6">
        <w:rPr>
          <w:rFonts w:ascii="Calibri" w:hAnsi="Calibri" w:cs="Calibri"/>
          <w:b/>
          <w:bCs/>
        </w:rPr>
        <w:t xml:space="preserve"> The Kp value for the frequency layers to be measured within gap is defined as </w:t>
      </w:r>
      <w:r w:rsidR="004130A6" w:rsidRPr="004130A6">
        <w:rPr>
          <w:rFonts w:ascii="Calibri" w:eastAsia="新細明體" w:hAnsi="Calibri" w:cs="Calibri" w:hint="eastAsia"/>
          <w:b/>
          <w:bCs/>
          <w:szCs w:val="22"/>
          <w:lang w:val="en-US" w:eastAsia="zh-TW"/>
        </w:rPr>
        <w:t>K</w:t>
      </w:r>
      <w:r w:rsidR="004130A6" w:rsidRPr="004130A6">
        <w:rPr>
          <w:rFonts w:ascii="Calibri" w:eastAsia="新細明體" w:hAnsi="Calibri" w:cs="Calibri"/>
          <w:b/>
          <w:bCs/>
          <w:szCs w:val="22"/>
          <w:lang w:val="en-US" w:eastAsia="zh-TW"/>
        </w:rPr>
        <w:t xml:space="preserve">p = </w:t>
      </w:r>
      <w:r w:rsidR="004130A6" w:rsidRPr="00453182">
        <w:rPr>
          <w:rFonts w:asciiTheme="minorHAnsi" w:eastAsia="Malgun Gothic" w:hAnsiTheme="minorHAnsi" w:cstheme="minorHAnsi"/>
          <w:b/>
        </w:rPr>
        <w:t>N</w:t>
      </w:r>
      <w:r w:rsidR="004130A6" w:rsidRPr="00453182">
        <w:rPr>
          <w:rFonts w:asciiTheme="minorHAnsi" w:eastAsia="Malgun Gothic" w:hAnsiTheme="minorHAnsi" w:cstheme="minorHAnsi"/>
          <w:b/>
          <w:vertAlign w:val="subscript"/>
        </w:rPr>
        <w:t>original</w:t>
      </w:r>
      <w:r w:rsidR="004130A6" w:rsidRPr="00453182">
        <w:rPr>
          <w:rFonts w:asciiTheme="minorHAnsi" w:eastAsia="Malgun Gothic" w:hAnsiTheme="minorHAnsi" w:cstheme="minorHAnsi"/>
          <w:b/>
        </w:rPr>
        <w:t xml:space="preserve"> </w:t>
      </w:r>
      <w:r w:rsidR="004130A6" w:rsidRPr="004130A6">
        <w:rPr>
          <w:rFonts w:ascii="Calibri" w:eastAsia="新細明體" w:hAnsi="Calibri" w:cs="Calibri"/>
          <w:b/>
          <w:bCs/>
          <w:szCs w:val="22"/>
          <w:lang w:val="en-US" w:eastAsia="zh-TW"/>
        </w:rPr>
        <w:t xml:space="preserve">/ </w:t>
      </w:r>
      <w:r w:rsidR="004130A6" w:rsidRPr="00453182">
        <w:rPr>
          <w:rFonts w:asciiTheme="minorHAnsi" w:eastAsia="Malgun Gothic" w:hAnsiTheme="minorHAnsi" w:cstheme="minorHAnsi"/>
          <w:b/>
        </w:rPr>
        <w:t>N</w:t>
      </w:r>
      <w:r w:rsidR="004130A6" w:rsidRPr="00453182">
        <w:rPr>
          <w:rFonts w:asciiTheme="minorHAnsi" w:eastAsia="Malgun Gothic" w:hAnsiTheme="minorHAnsi" w:cstheme="minorHAnsi"/>
          <w:b/>
          <w:vertAlign w:val="subscript"/>
        </w:rPr>
        <w:t>remaining</w:t>
      </w:r>
      <w:r w:rsidR="004130A6" w:rsidRPr="004130A6">
        <w:rPr>
          <w:rFonts w:ascii="Calibri" w:hAnsi="Calibri" w:cs="Calibri"/>
          <w:b/>
          <w:bCs/>
        </w:rPr>
        <w:t>, where</w:t>
      </w:r>
    </w:p>
    <w:p w14:paraId="3AB89B18" w14:textId="55D3638C" w:rsidR="004130A6" w:rsidRPr="00B5552C" w:rsidRDefault="004130A6" w:rsidP="00633E66">
      <w:pPr>
        <w:pStyle w:val="ListParagraph"/>
        <w:numPr>
          <w:ilvl w:val="0"/>
          <w:numId w:val="16"/>
        </w:numPr>
        <w:jc w:val="both"/>
        <w:rPr>
          <w:rFonts w:ascii="Calibri" w:eastAsia="SimSun" w:hAnsi="Calibri" w:cs="Calibri"/>
          <w:b/>
        </w:rPr>
      </w:pP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original</w:t>
      </w:r>
      <w:r w:rsidRPr="00453182">
        <w:rPr>
          <w:rFonts w:asciiTheme="minorHAnsi" w:eastAsia="Malgun Gothic" w:hAnsiTheme="minorHAnsi" w:cstheme="minorHAnsi"/>
          <w:b/>
        </w:rPr>
        <w:t xml:space="preserve"> </w:t>
      </w:r>
      <w:r>
        <w:rPr>
          <w:rFonts w:ascii="Calibri" w:eastAsia="SimSun" w:hAnsi="Calibri" w:cs="Calibri"/>
          <w:b/>
        </w:rPr>
        <w:t>is</w:t>
      </w:r>
      <w:r w:rsidRPr="00B5552C">
        <w:rPr>
          <w:rFonts w:ascii="Calibri" w:eastAsia="SimSun" w:hAnsi="Calibri" w:cs="Calibri"/>
          <w:b/>
        </w:rPr>
        <w:t xml:space="preserve"> </w:t>
      </w:r>
      <w:r w:rsidRPr="00B329CA">
        <w:rPr>
          <w:rFonts w:ascii="Calibri" w:eastAsia="SimSun" w:hAnsi="Calibri" w:cs="Calibri"/>
          <w:b/>
        </w:rPr>
        <w:t>the number of original associated gap occasions</w:t>
      </w:r>
      <w:r w:rsidRPr="004130A6">
        <w:rPr>
          <w:rFonts w:ascii="Calibri" w:eastAsia="SimSun" w:hAnsi="Calibri" w:cs="Calibri"/>
          <w:b/>
        </w:rPr>
        <w:t xml:space="preserve"> </w:t>
      </w:r>
      <w:r w:rsidRPr="0028540F">
        <w:rPr>
          <w:rFonts w:ascii="Calibri" w:eastAsia="SimSun" w:hAnsi="Calibri" w:cs="Calibri"/>
          <w:b/>
        </w:rPr>
        <w:t>covering the target SMTC</w:t>
      </w:r>
      <w:r w:rsidRPr="00B329CA">
        <w:rPr>
          <w:rFonts w:ascii="Calibri" w:eastAsia="SimSun" w:hAnsi="Calibri" w:cs="Calibri"/>
          <w:b/>
        </w:rPr>
        <w:t xml:space="preserve"> without considering the other measurement gaps within a [160ms] window</w:t>
      </w:r>
    </w:p>
    <w:p w14:paraId="5722CCA5" w14:textId="55344F49" w:rsidR="004130A6" w:rsidRPr="00633E66" w:rsidRDefault="004130A6" w:rsidP="00633E66">
      <w:pPr>
        <w:pStyle w:val="ListParagraph"/>
        <w:numPr>
          <w:ilvl w:val="0"/>
          <w:numId w:val="16"/>
        </w:numPr>
        <w:jc w:val="both"/>
        <w:rPr>
          <w:rFonts w:ascii="Calibri" w:eastAsia="SimSun" w:hAnsi="Calibri" w:cs="Calibri"/>
          <w:b/>
        </w:rPr>
      </w:pP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remaining</w:t>
      </w:r>
      <w:r>
        <w:rPr>
          <w:rFonts w:ascii="Calibri" w:eastAsia="SimSun" w:hAnsi="Calibri" w:cs="Calibri"/>
          <w:b/>
        </w:rPr>
        <w:t xml:space="preserve"> is</w:t>
      </w:r>
      <w:r w:rsidRPr="00B5552C">
        <w:rPr>
          <w:rFonts w:ascii="Calibri" w:eastAsia="SimSun" w:hAnsi="Calibri" w:cs="Calibri"/>
          <w:b/>
        </w:rPr>
        <w:t xml:space="preserve"> </w:t>
      </w:r>
      <w:r w:rsidRPr="00B329CA">
        <w:rPr>
          <w:rFonts w:ascii="Calibri" w:eastAsia="SimSun" w:hAnsi="Calibri" w:cs="Calibri"/>
          <w:b/>
        </w:rPr>
        <w:t xml:space="preserve">the number of remaining associated gap occasions </w:t>
      </w:r>
      <w:r w:rsidRPr="0028540F">
        <w:rPr>
          <w:rFonts w:ascii="Calibri" w:eastAsia="SimSun" w:hAnsi="Calibri" w:cs="Calibri"/>
          <w:b/>
        </w:rPr>
        <w:t>covering the target SMTC</w:t>
      </w:r>
      <w:r w:rsidRPr="0028540F">
        <w:rPr>
          <w:rFonts w:ascii="Calibri" w:eastAsia="SimSun" w:hAnsi="Calibri" w:cs="Calibri"/>
          <w:b/>
        </w:rPr>
        <w:t xml:space="preserve"> </w:t>
      </w:r>
      <w:r w:rsidRPr="00B329CA">
        <w:rPr>
          <w:rFonts w:ascii="Calibri" w:eastAsia="SimSun" w:hAnsi="Calibri" w:cs="Calibri"/>
          <w:b/>
        </w:rPr>
        <w:t xml:space="preserve">by removing the dropped gap occasions </w:t>
      </w:r>
      <w:r w:rsidRPr="00633E66">
        <w:rPr>
          <w:rFonts w:ascii="Calibri" w:eastAsia="SimSun" w:hAnsi="Calibri" w:cs="Calibri"/>
          <w:b/>
        </w:rPr>
        <w:t>within a [160ms] window</w:t>
      </w:r>
    </w:p>
    <w:p w14:paraId="6D11C97A" w14:textId="77777777" w:rsidR="004130A6" w:rsidRPr="00633E66" w:rsidRDefault="004130A6" w:rsidP="00633E66">
      <w:pPr>
        <w:pStyle w:val="ListParagraph"/>
        <w:numPr>
          <w:ilvl w:val="0"/>
          <w:numId w:val="16"/>
        </w:numPr>
        <w:jc w:val="both"/>
        <w:rPr>
          <w:rFonts w:ascii="Calibri" w:eastAsia="SimSun" w:hAnsi="Calibri" w:cs="Calibri"/>
          <w:b/>
        </w:rPr>
      </w:pPr>
      <w:r w:rsidRPr="00633E66">
        <w:rPr>
          <w:rFonts w:ascii="Calibri" w:eastAsia="新細明體" w:hAnsi="Calibri" w:cs="Calibri" w:hint="eastAsia"/>
          <w:b/>
          <w:lang w:eastAsia="zh-TW"/>
        </w:rPr>
        <w:t>T</w:t>
      </w:r>
      <w:r w:rsidRPr="00633E66">
        <w:rPr>
          <w:rFonts w:ascii="Calibri" w:eastAsia="新細明體" w:hAnsi="Calibri" w:cs="Calibri"/>
          <w:b/>
          <w:lang w:eastAsia="zh-TW"/>
        </w:rPr>
        <w:t>he [160ms] window starts from the beginning of an associated gap occasion covering the SMTC occasion of the target frequency</w:t>
      </w:r>
    </w:p>
    <w:p w14:paraId="69DC0637" w14:textId="77777777" w:rsidR="004130A6" w:rsidRPr="00453182" w:rsidRDefault="00996C6C" w:rsidP="00633E66">
      <w:pPr>
        <w:rPr>
          <w:rFonts w:asciiTheme="minorHAnsi" w:eastAsia="Malgun Gothic" w:hAnsiTheme="minorHAnsi" w:cstheme="minorHAnsi"/>
          <w:b/>
        </w:rPr>
      </w:pPr>
      <w:r w:rsidRPr="00996C6C">
        <w:rPr>
          <w:rFonts w:ascii="Calibri" w:eastAsia="新細明體" w:hAnsi="Calibri" w:cs="Calibri"/>
          <w:b/>
          <w:bCs/>
          <w:color w:val="0D0D0D"/>
          <w:sz w:val="22"/>
          <w:szCs w:val="22"/>
          <w:lang w:eastAsia="zh-TW"/>
        </w:rPr>
        <w:fldChar w:fldCharType="end"/>
      </w:r>
      <w:r w:rsidRPr="00633E66">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_Ref91698255 \h </w:instrText>
      </w:r>
      <w:r w:rsidRPr="00633E66">
        <w:rPr>
          <w:rFonts w:ascii="Calibri" w:eastAsia="新細明體" w:hAnsi="Calibri" w:cs="Calibri"/>
          <w:color w:val="0D0D0D"/>
          <w:sz w:val="22"/>
          <w:szCs w:val="22"/>
          <w:lang w:eastAsia="zh-TW"/>
        </w:rPr>
      </w:r>
      <w:r w:rsidRPr="00633E66">
        <w:rPr>
          <w:rFonts w:ascii="Calibri" w:eastAsia="新細明體" w:hAnsi="Calibri" w:cs="Calibri"/>
          <w:color w:val="0D0D0D"/>
          <w:sz w:val="22"/>
          <w:szCs w:val="22"/>
          <w:lang w:eastAsia="zh-TW"/>
        </w:rPr>
        <w:fldChar w:fldCharType="separate"/>
      </w:r>
      <w:r w:rsidR="004130A6" w:rsidRPr="00453182">
        <w:rPr>
          <w:rFonts w:asciiTheme="minorHAnsi" w:hAnsiTheme="minorHAnsi" w:cstheme="minorHAnsi"/>
          <w:b/>
        </w:rPr>
        <w:t xml:space="preserve">Proposal </w:t>
      </w:r>
      <w:r w:rsidR="004130A6">
        <w:rPr>
          <w:rFonts w:asciiTheme="minorHAnsi" w:hAnsiTheme="minorHAnsi" w:cstheme="minorHAnsi"/>
          <w:b/>
          <w:noProof/>
        </w:rPr>
        <w:t>15</w:t>
      </w:r>
      <w:r w:rsidR="004130A6" w:rsidRPr="00453182">
        <w:rPr>
          <w:rFonts w:asciiTheme="minorHAnsi" w:hAnsiTheme="minorHAnsi" w:cstheme="minorHAnsi"/>
          <w:b/>
        </w:rPr>
        <w:t xml:space="preserve">: </w:t>
      </w:r>
      <w:r w:rsidR="004130A6" w:rsidRPr="00453182">
        <w:rPr>
          <w:rFonts w:asciiTheme="minorHAnsi" w:eastAsia="Malgun Gothic" w:hAnsiTheme="minorHAnsi" w:cstheme="minorHAnsi"/>
          <w:b/>
        </w:rPr>
        <w:t>When there are still some</w:t>
      </w:r>
      <w:r w:rsidR="004130A6">
        <w:rPr>
          <w:rFonts w:asciiTheme="minorHAnsi" w:eastAsia="Malgun Gothic" w:hAnsiTheme="minorHAnsi" w:cstheme="minorHAnsi"/>
          <w:b/>
        </w:rPr>
        <w:t xml:space="preserve"> L1</w:t>
      </w:r>
      <w:r w:rsidR="004130A6" w:rsidRPr="00453182">
        <w:rPr>
          <w:rFonts w:asciiTheme="minorHAnsi" w:eastAsia="Malgun Gothic" w:hAnsiTheme="minorHAnsi" w:cstheme="minorHAnsi"/>
          <w:b/>
        </w:rPr>
        <w:t xml:space="preserve"> RS occasions not overlapped by measurement gaps and intra-frequency SMTC</w:t>
      </w:r>
      <w:r w:rsidR="004130A6">
        <w:rPr>
          <w:rFonts w:asciiTheme="minorHAnsi" w:eastAsia="Malgun Gothic" w:hAnsiTheme="minorHAnsi" w:cstheme="minorHAnsi"/>
          <w:b/>
        </w:rPr>
        <w:t xml:space="preserve"> in FR2, the P factor for L1 measurements equals </w:t>
      </w:r>
      <w:r w:rsidR="004130A6" w:rsidRPr="00453182">
        <w:rPr>
          <w:rFonts w:asciiTheme="minorHAnsi" w:eastAsia="Malgun Gothic" w:hAnsiTheme="minorHAnsi" w:cstheme="minorHAnsi"/>
          <w:b/>
        </w:rPr>
        <w:t>N</w:t>
      </w:r>
      <w:r w:rsidR="004130A6" w:rsidRPr="00453182">
        <w:rPr>
          <w:rFonts w:asciiTheme="minorHAnsi" w:eastAsia="Malgun Gothic" w:hAnsiTheme="minorHAnsi" w:cstheme="minorHAnsi"/>
          <w:b/>
          <w:vertAlign w:val="subscript"/>
        </w:rPr>
        <w:t>original</w:t>
      </w:r>
      <w:r w:rsidR="004130A6" w:rsidRPr="00453182">
        <w:rPr>
          <w:rFonts w:asciiTheme="minorHAnsi" w:eastAsia="Malgun Gothic" w:hAnsiTheme="minorHAnsi" w:cstheme="minorHAnsi"/>
          <w:b/>
        </w:rPr>
        <w:t xml:space="preserve"> / N</w:t>
      </w:r>
      <w:r w:rsidR="004130A6" w:rsidRPr="00453182">
        <w:rPr>
          <w:rFonts w:asciiTheme="minorHAnsi" w:eastAsia="Malgun Gothic" w:hAnsiTheme="minorHAnsi" w:cstheme="minorHAnsi"/>
          <w:b/>
          <w:vertAlign w:val="subscript"/>
        </w:rPr>
        <w:t>remaining</w:t>
      </w:r>
      <w:r w:rsidR="004130A6" w:rsidRPr="00453182">
        <w:rPr>
          <w:rFonts w:asciiTheme="minorHAnsi" w:eastAsia="Malgun Gothic" w:hAnsiTheme="minorHAnsi" w:cstheme="minorHAnsi"/>
          <w:b/>
        </w:rPr>
        <w:t>, where</w:t>
      </w:r>
    </w:p>
    <w:p w14:paraId="38E764B1" w14:textId="77777777" w:rsidR="004130A6" w:rsidRPr="00453182" w:rsidRDefault="004130A6" w:rsidP="00633E66">
      <w:pPr>
        <w:pStyle w:val="ListParagraph"/>
        <w:numPr>
          <w:ilvl w:val="1"/>
          <w:numId w:val="17"/>
        </w:numPr>
        <w:rPr>
          <w:rFonts w:asciiTheme="minorHAnsi" w:eastAsia="Malgun Gothic" w:hAnsiTheme="minorHAnsi" w:cstheme="minorHAnsi"/>
          <w:b/>
        </w:rPr>
      </w:pPr>
      <w:r w:rsidRPr="00453182">
        <w:rPr>
          <w:rFonts w:asciiTheme="minorHAnsi" w:eastAsia="Malgun Gothic" w:hAnsiTheme="minorHAnsi" w:cstheme="minorHAnsi"/>
          <w:b/>
        </w:rPr>
        <w:lastRenderedPageBreak/>
        <w:t>N</w:t>
      </w:r>
      <w:r w:rsidRPr="00453182">
        <w:rPr>
          <w:rFonts w:asciiTheme="minorHAnsi" w:eastAsia="Malgun Gothic" w:hAnsiTheme="minorHAnsi" w:cstheme="minorHAnsi"/>
          <w:b/>
          <w:vertAlign w:val="subscript"/>
        </w:rPr>
        <w:t>original</w:t>
      </w:r>
      <w:r w:rsidRPr="00453182">
        <w:rPr>
          <w:rFonts w:asciiTheme="minorHAnsi" w:eastAsia="Malgun Gothic" w:hAnsiTheme="minorHAnsi" w:cstheme="minorHAnsi"/>
          <w:b/>
        </w:rPr>
        <w:t xml:space="preserve"> is the number of original RS occasions without considering measurement gaps nor intra-frequency SMTC occasions within a [160ms] window.</w:t>
      </w:r>
    </w:p>
    <w:p w14:paraId="200EA5AE" w14:textId="77777777" w:rsidR="004130A6" w:rsidRDefault="004130A6" w:rsidP="00633E66">
      <w:pPr>
        <w:pStyle w:val="ListParagraph"/>
        <w:numPr>
          <w:ilvl w:val="1"/>
          <w:numId w:val="17"/>
        </w:numPr>
        <w:rPr>
          <w:rFonts w:asciiTheme="minorHAnsi" w:eastAsia="Malgun Gothic" w:hAnsiTheme="minorHAnsi" w:cstheme="minorHAnsi"/>
          <w:b/>
        </w:rPr>
      </w:pP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remaining</w:t>
      </w:r>
      <w:r w:rsidRPr="00453182">
        <w:rPr>
          <w:rFonts w:asciiTheme="minorHAnsi" w:eastAsia="Malgun Gothic" w:hAnsiTheme="minorHAnsi" w:cstheme="minorHAnsi"/>
          <w:b/>
        </w:rPr>
        <w:t xml:space="preserve"> is the number of remaining RS occasions not fully nor partially collided with </w:t>
      </w:r>
      <w:r w:rsidRPr="00453182">
        <w:rPr>
          <w:rFonts w:asciiTheme="minorHAnsi" w:eastAsia="Malgun Gothic" w:hAnsiTheme="minorHAnsi" w:cstheme="minorHAnsi"/>
          <w:b/>
          <w:u w:val="single"/>
        </w:rPr>
        <w:t>measurement gap or intra-frequency SMTC occasions</w:t>
      </w:r>
      <w:r w:rsidRPr="00453182">
        <w:rPr>
          <w:rFonts w:asciiTheme="minorHAnsi" w:eastAsia="Malgun Gothic" w:hAnsiTheme="minorHAnsi" w:cstheme="minorHAnsi"/>
          <w:b/>
        </w:rPr>
        <w:t xml:space="preserve"> within a [160ms] window</w:t>
      </w:r>
    </w:p>
    <w:p w14:paraId="6CF6D3B5" w14:textId="77777777" w:rsidR="004130A6" w:rsidRPr="00633E66" w:rsidRDefault="004130A6" w:rsidP="00633E66">
      <w:pPr>
        <w:pStyle w:val="ListParagraph"/>
        <w:numPr>
          <w:ilvl w:val="1"/>
          <w:numId w:val="17"/>
        </w:numPr>
        <w:rPr>
          <w:rFonts w:asciiTheme="minorHAnsi" w:eastAsia="Malgun Gothic" w:hAnsiTheme="minorHAnsi" w:cstheme="minorHAnsi"/>
          <w:b/>
        </w:rPr>
      </w:pPr>
      <w:r w:rsidRPr="00633E66">
        <w:rPr>
          <w:rFonts w:asciiTheme="minorHAnsi" w:eastAsia="Malgun Gothic" w:hAnsiTheme="minorHAnsi" w:cstheme="minorHAnsi"/>
          <w:b/>
        </w:rPr>
        <w:t>The [160ms] window starts from the beginning of a slot with the target RS occasion</w:t>
      </w:r>
    </w:p>
    <w:p w14:paraId="6418827F" w14:textId="73187440" w:rsidR="004130A6" w:rsidRPr="00453182" w:rsidRDefault="00996C6C" w:rsidP="00633E66">
      <w:pPr>
        <w:rPr>
          <w:rFonts w:asciiTheme="minorHAnsi" w:eastAsia="Malgun Gothic" w:hAnsiTheme="minorHAnsi" w:cstheme="minorHAnsi"/>
          <w:b/>
        </w:rPr>
      </w:pPr>
      <w:r w:rsidRPr="00633E66">
        <w:rPr>
          <w:rFonts w:eastAsia="新細明體"/>
          <w:lang w:eastAsia="zh-TW"/>
        </w:rPr>
        <w:fldChar w:fldCharType="end"/>
      </w:r>
      <w:r>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_Ref91698256 \h </w:instrText>
      </w:r>
      <w:r w:rsidR="00786BD6">
        <w:rPr>
          <w:rFonts w:ascii="Calibri" w:eastAsia="新細明體" w:hAnsi="Calibri" w:cs="Calibri"/>
          <w:color w:val="0D0D0D"/>
          <w:sz w:val="22"/>
          <w:szCs w:val="22"/>
          <w:lang w:eastAsia="zh-TW"/>
        </w:rPr>
        <w:instrText xml:space="preserve"> \* MERGEFORMAT </w:instrText>
      </w:r>
      <w:r>
        <w:rPr>
          <w:rFonts w:ascii="Calibri" w:eastAsia="新細明體" w:hAnsi="Calibri" w:cs="Calibri"/>
          <w:color w:val="0D0D0D"/>
          <w:sz w:val="22"/>
          <w:szCs w:val="22"/>
          <w:lang w:eastAsia="zh-TW"/>
        </w:rPr>
      </w:r>
      <w:r>
        <w:rPr>
          <w:rFonts w:ascii="Calibri" w:eastAsia="新細明體" w:hAnsi="Calibri" w:cs="Calibri"/>
          <w:color w:val="0D0D0D"/>
          <w:sz w:val="22"/>
          <w:szCs w:val="22"/>
          <w:lang w:eastAsia="zh-TW"/>
        </w:rPr>
        <w:fldChar w:fldCharType="separate"/>
      </w:r>
      <w:r w:rsidR="004130A6" w:rsidRPr="00453182">
        <w:rPr>
          <w:rFonts w:asciiTheme="minorHAnsi" w:hAnsiTheme="minorHAnsi" w:cstheme="minorHAnsi"/>
          <w:b/>
        </w:rPr>
        <w:t xml:space="preserve">Proposal </w:t>
      </w:r>
      <w:r w:rsidR="004130A6">
        <w:rPr>
          <w:rFonts w:asciiTheme="minorHAnsi" w:hAnsiTheme="minorHAnsi" w:cstheme="minorHAnsi"/>
          <w:b/>
          <w:noProof/>
        </w:rPr>
        <w:t>16</w:t>
      </w:r>
      <w:r w:rsidR="004130A6" w:rsidRPr="00453182">
        <w:rPr>
          <w:rFonts w:asciiTheme="minorHAnsi" w:hAnsiTheme="minorHAnsi" w:cstheme="minorHAnsi"/>
          <w:b/>
        </w:rPr>
        <w:t xml:space="preserve">: </w:t>
      </w:r>
      <w:r w:rsidR="004130A6">
        <w:rPr>
          <w:rFonts w:asciiTheme="minorHAnsi" w:hAnsiTheme="minorHAnsi" w:cstheme="minorHAnsi"/>
          <w:b/>
        </w:rPr>
        <w:t>In FR1 or w</w:t>
      </w:r>
      <w:r w:rsidR="004130A6" w:rsidRPr="004130A6">
        <w:rPr>
          <w:rFonts w:asciiTheme="minorHAnsi" w:hAnsiTheme="minorHAnsi" w:cstheme="minorHAnsi"/>
          <w:b/>
        </w:rPr>
        <w:t>hen</w:t>
      </w:r>
      <w:r w:rsidR="004130A6" w:rsidRPr="00453182">
        <w:rPr>
          <w:rFonts w:asciiTheme="minorHAnsi" w:eastAsia="Malgun Gothic" w:hAnsiTheme="minorHAnsi" w:cstheme="minorHAnsi"/>
          <w:b/>
        </w:rPr>
        <w:t xml:space="preserve"> there are no </w:t>
      </w:r>
      <w:r w:rsidR="004130A6">
        <w:rPr>
          <w:rFonts w:asciiTheme="minorHAnsi" w:eastAsia="Malgun Gothic" w:hAnsiTheme="minorHAnsi" w:cstheme="minorHAnsi"/>
          <w:b/>
        </w:rPr>
        <w:t xml:space="preserve">L1 </w:t>
      </w:r>
      <w:r w:rsidR="004130A6" w:rsidRPr="00453182">
        <w:rPr>
          <w:rFonts w:asciiTheme="minorHAnsi" w:eastAsia="Malgun Gothic" w:hAnsiTheme="minorHAnsi" w:cstheme="minorHAnsi"/>
          <w:b/>
        </w:rPr>
        <w:t>RS occasions not overlapped by measurement gaps and intra-frequency SMTC</w:t>
      </w:r>
      <w:r w:rsidR="004130A6">
        <w:rPr>
          <w:rFonts w:asciiTheme="minorHAnsi" w:eastAsia="Malgun Gothic" w:hAnsiTheme="minorHAnsi" w:cstheme="minorHAnsi"/>
          <w:b/>
        </w:rPr>
        <w:t xml:space="preserve"> in FR2,</w:t>
      </w:r>
      <w:r w:rsidR="004130A6" w:rsidRPr="00453182">
        <w:rPr>
          <w:rFonts w:asciiTheme="minorHAnsi" w:eastAsia="Malgun Gothic" w:hAnsiTheme="minorHAnsi" w:cstheme="minorHAnsi"/>
          <w:b/>
        </w:rPr>
        <w:t xml:space="preserve"> </w:t>
      </w:r>
      <w:r w:rsidR="004130A6">
        <w:rPr>
          <w:rFonts w:asciiTheme="minorHAnsi" w:eastAsia="Malgun Gothic" w:hAnsiTheme="minorHAnsi" w:cstheme="minorHAnsi"/>
          <w:b/>
        </w:rPr>
        <w:t>the P factor for L1 measurements equ</w:t>
      </w:r>
      <w:r w:rsidR="004130A6" w:rsidRPr="00786BD6">
        <w:rPr>
          <w:rFonts w:asciiTheme="minorHAnsi" w:eastAsia="Malgun Gothic" w:hAnsiTheme="minorHAnsi" w:cstheme="minorHAnsi"/>
          <w:b/>
        </w:rPr>
        <w:t xml:space="preserve">als </w:t>
      </w:r>
      <w:r w:rsidR="004130A6" w:rsidRPr="004130A6">
        <w:rPr>
          <w:rFonts w:asciiTheme="minorHAnsi" w:eastAsia="Malgun Gothic" w:hAnsiTheme="minorHAnsi" w:cstheme="minorHAnsi" w:hint="eastAsia"/>
          <w:b/>
          <w:bCs/>
        </w:rPr>
        <w:t>P</w:t>
      </w:r>
      <w:r w:rsidR="004130A6" w:rsidRPr="004130A6">
        <w:rPr>
          <w:rFonts w:asciiTheme="minorHAnsi" w:eastAsia="Malgun Gothic" w:hAnsiTheme="minorHAnsi" w:cstheme="minorHAnsi"/>
          <w:b/>
          <w:bCs/>
          <w:vertAlign w:val="subscript"/>
        </w:rPr>
        <w:t>sharing factor</w:t>
      </w:r>
      <w:r w:rsidR="004130A6" w:rsidRPr="004130A6">
        <w:rPr>
          <w:rFonts w:asciiTheme="minorHAnsi" w:eastAsia="Malgun Gothic" w:hAnsiTheme="minorHAnsi" w:cstheme="minorHAnsi"/>
          <w:b/>
          <w:bCs/>
        </w:rPr>
        <w:t xml:space="preserve"> x </w:t>
      </w:r>
      <w:r w:rsidR="004130A6" w:rsidRPr="00453182">
        <w:rPr>
          <w:rFonts w:asciiTheme="minorHAnsi" w:eastAsia="Malgun Gothic" w:hAnsiTheme="minorHAnsi" w:cstheme="minorHAnsi"/>
          <w:b/>
        </w:rPr>
        <w:t>N</w:t>
      </w:r>
      <w:r w:rsidR="004130A6" w:rsidRPr="00453182">
        <w:rPr>
          <w:rFonts w:asciiTheme="minorHAnsi" w:eastAsia="Malgun Gothic" w:hAnsiTheme="minorHAnsi" w:cstheme="minorHAnsi"/>
          <w:b/>
          <w:vertAlign w:val="subscript"/>
        </w:rPr>
        <w:t>original</w:t>
      </w:r>
      <w:r w:rsidR="004130A6" w:rsidRPr="00453182">
        <w:rPr>
          <w:rFonts w:asciiTheme="minorHAnsi" w:eastAsia="Malgun Gothic" w:hAnsiTheme="minorHAnsi" w:cstheme="minorHAnsi"/>
          <w:b/>
        </w:rPr>
        <w:t xml:space="preserve"> </w:t>
      </w:r>
      <w:r w:rsidR="004130A6" w:rsidRPr="00453182">
        <w:rPr>
          <w:rFonts w:asciiTheme="minorHAnsi" w:eastAsia="Malgun Gothic" w:hAnsiTheme="minorHAnsi" w:cstheme="minorHAnsi"/>
          <w:b/>
        </w:rPr>
        <w:t>/ N</w:t>
      </w:r>
      <w:r w:rsidR="004130A6" w:rsidRPr="004130A6">
        <w:rPr>
          <w:rFonts w:asciiTheme="minorHAnsi" w:eastAsia="Malgun Gothic" w:hAnsiTheme="minorHAnsi" w:cstheme="minorHAnsi"/>
          <w:b/>
        </w:rPr>
        <w:t>remaining</w:t>
      </w:r>
      <w:r w:rsidR="004130A6" w:rsidRPr="00453182">
        <w:rPr>
          <w:rFonts w:asciiTheme="minorHAnsi" w:eastAsia="Malgun Gothic" w:hAnsiTheme="minorHAnsi" w:cstheme="minorHAnsi"/>
          <w:b/>
        </w:rPr>
        <w:t>, where</w:t>
      </w:r>
    </w:p>
    <w:p w14:paraId="1B533F6B" w14:textId="4FDBF6F4" w:rsidR="004130A6" w:rsidRDefault="004130A6" w:rsidP="00633E66">
      <w:pPr>
        <w:pStyle w:val="ListParagraph"/>
        <w:numPr>
          <w:ilvl w:val="1"/>
          <w:numId w:val="17"/>
        </w:numPr>
        <w:rPr>
          <w:rFonts w:asciiTheme="minorHAnsi" w:eastAsia="Malgun Gothic" w:hAnsiTheme="minorHAnsi" w:cstheme="minorHAnsi"/>
          <w:b/>
        </w:rPr>
      </w:pP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original</w:t>
      </w:r>
      <w:r w:rsidRPr="00453182">
        <w:rPr>
          <w:rFonts w:asciiTheme="minorHAnsi" w:eastAsia="Malgun Gothic" w:hAnsiTheme="minorHAnsi" w:cstheme="minorHAnsi"/>
          <w:b/>
        </w:rPr>
        <w:t xml:space="preserve"> </w:t>
      </w:r>
      <w:r w:rsidRPr="00453182">
        <w:rPr>
          <w:rFonts w:asciiTheme="minorHAnsi" w:eastAsia="Malgun Gothic" w:hAnsiTheme="minorHAnsi" w:cstheme="minorHAnsi"/>
          <w:b/>
        </w:rPr>
        <w:t>is the number of original RS occasions without considering measurement gaps nor intra-frequency SMTC occasions within a [160ms] window.</w:t>
      </w:r>
    </w:p>
    <w:p w14:paraId="63B4BA52" w14:textId="63E4EABC" w:rsidR="004130A6" w:rsidRDefault="004130A6" w:rsidP="00633E66">
      <w:pPr>
        <w:pStyle w:val="ListParagraph"/>
        <w:numPr>
          <w:ilvl w:val="1"/>
          <w:numId w:val="17"/>
        </w:numPr>
        <w:rPr>
          <w:rFonts w:asciiTheme="minorHAnsi" w:eastAsia="Malgun Gothic" w:hAnsiTheme="minorHAnsi" w:cstheme="minorHAnsi"/>
          <w:b/>
        </w:rPr>
      </w:pPr>
      <w:r w:rsidRPr="00453182">
        <w:rPr>
          <w:rFonts w:asciiTheme="minorHAnsi" w:eastAsia="Malgun Gothic" w:hAnsiTheme="minorHAnsi" w:cstheme="minorHAnsi"/>
          <w:b/>
        </w:rPr>
        <w:t>N</w:t>
      </w:r>
      <w:r w:rsidRPr="00453182">
        <w:rPr>
          <w:rFonts w:asciiTheme="minorHAnsi" w:eastAsia="Malgun Gothic" w:hAnsiTheme="minorHAnsi" w:cstheme="minorHAnsi"/>
          <w:b/>
          <w:vertAlign w:val="subscript"/>
        </w:rPr>
        <w:t>remaining</w:t>
      </w:r>
      <w:r w:rsidRPr="00453182">
        <w:rPr>
          <w:rFonts w:asciiTheme="minorHAnsi" w:eastAsia="Malgun Gothic" w:hAnsiTheme="minorHAnsi" w:cstheme="minorHAnsi"/>
          <w:b/>
        </w:rPr>
        <w:t xml:space="preserve"> is the number of remaining RS occasions not fully nor partially collided with </w:t>
      </w:r>
      <w:r w:rsidRPr="00453182">
        <w:rPr>
          <w:rFonts w:asciiTheme="minorHAnsi" w:eastAsia="Malgun Gothic" w:hAnsiTheme="minorHAnsi" w:cstheme="minorHAnsi"/>
          <w:b/>
          <w:u w:val="single"/>
        </w:rPr>
        <w:t xml:space="preserve">measurement gap </w:t>
      </w:r>
      <w:r w:rsidRPr="00453182">
        <w:rPr>
          <w:rFonts w:asciiTheme="minorHAnsi" w:eastAsia="Malgun Gothic" w:hAnsiTheme="minorHAnsi" w:cstheme="minorHAnsi"/>
          <w:b/>
        </w:rPr>
        <w:t>within a [160ms] window</w:t>
      </w:r>
    </w:p>
    <w:p w14:paraId="275CBC73" w14:textId="77777777" w:rsidR="004130A6" w:rsidRPr="00633E66" w:rsidRDefault="004130A6" w:rsidP="00633E66">
      <w:pPr>
        <w:pStyle w:val="ListParagraph"/>
        <w:numPr>
          <w:ilvl w:val="1"/>
          <w:numId w:val="17"/>
        </w:numPr>
        <w:rPr>
          <w:rFonts w:asciiTheme="minorHAnsi" w:eastAsia="Malgun Gothic" w:hAnsiTheme="minorHAnsi" w:cstheme="minorHAnsi"/>
          <w:b/>
        </w:rPr>
      </w:pPr>
      <w:r w:rsidRPr="00633E66">
        <w:rPr>
          <w:rFonts w:asciiTheme="minorHAnsi" w:eastAsia="Malgun Gothic" w:hAnsiTheme="minorHAnsi" w:cstheme="minorHAnsi"/>
          <w:b/>
        </w:rPr>
        <w:t>The [160ms] window starts from the beginning of a slot with the target RS occasion</w:t>
      </w:r>
    </w:p>
    <w:p w14:paraId="6AADAFC8" w14:textId="407EA2C4" w:rsidR="00996C6C" w:rsidRDefault="00996C6C" w:rsidP="00664488">
      <w:pPr>
        <w:jc w:val="both"/>
        <w:rPr>
          <w:rFonts w:ascii="Calibri" w:eastAsia="新細明體" w:hAnsi="Calibri" w:cs="Calibri"/>
          <w:color w:val="0D0D0D"/>
          <w:sz w:val="22"/>
          <w:szCs w:val="22"/>
          <w:lang w:eastAsia="zh-TW"/>
        </w:rPr>
      </w:pPr>
      <w:r>
        <w:rPr>
          <w:rFonts w:ascii="Calibri" w:eastAsia="新細明體" w:hAnsi="Calibri" w:cs="Calibri"/>
          <w:color w:val="0D0D0D"/>
          <w:sz w:val="22"/>
          <w:szCs w:val="22"/>
          <w:lang w:eastAsia="zh-TW"/>
        </w:rPr>
        <w:fldChar w:fldCharType="end"/>
      </w:r>
      <w:r>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_Ref91698257 \h </w:instrText>
      </w:r>
      <w:r>
        <w:rPr>
          <w:rFonts w:ascii="Calibri" w:eastAsia="新細明體" w:hAnsi="Calibri" w:cs="Calibri"/>
          <w:color w:val="0D0D0D"/>
          <w:sz w:val="22"/>
          <w:szCs w:val="22"/>
          <w:lang w:eastAsia="zh-TW"/>
        </w:rPr>
      </w:r>
      <w:r>
        <w:rPr>
          <w:rFonts w:ascii="Calibri" w:eastAsia="新細明體" w:hAnsi="Calibri" w:cs="Calibri"/>
          <w:color w:val="0D0D0D"/>
          <w:sz w:val="22"/>
          <w:szCs w:val="22"/>
          <w:lang w:eastAsia="zh-TW"/>
        </w:rPr>
        <w:fldChar w:fldCharType="separate"/>
      </w:r>
      <w:r w:rsidR="004130A6" w:rsidRPr="00453182">
        <w:rPr>
          <w:rFonts w:asciiTheme="minorHAnsi" w:hAnsiTheme="minorHAnsi" w:cstheme="minorHAnsi"/>
          <w:b/>
        </w:rPr>
        <w:t xml:space="preserve">Proposal </w:t>
      </w:r>
      <w:r w:rsidR="004130A6">
        <w:rPr>
          <w:rFonts w:asciiTheme="minorHAnsi" w:hAnsiTheme="minorHAnsi" w:cstheme="minorHAnsi"/>
          <w:b/>
          <w:noProof/>
        </w:rPr>
        <w:t>17</w:t>
      </w:r>
      <w:r w:rsidR="004130A6" w:rsidRPr="00453182">
        <w:rPr>
          <w:rFonts w:asciiTheme="minorHAnsi" w:hAnsiTheme="minorHAnsi" w:cstheme="minorHAnsi"/>
          <w:b/>
        </w:rPr>
        <w:t xml:space="preserve">: </w:t>
      </w:r>
      <w:r w:rsidR="004130A6">
        <w:rPr>
          <w:rFonts w:asciiTheme="minorHAnsi" w:eastAsia="Malgun Gothic" w:hAnsiTheme="minorHAnsi" w:cstheme="minorHAnsi"/>
          <w:b/>
        </w:rPr>
        <w:t>Reply to RAN2 that R</w:t>
      </w:r>
      <w:r w:rsidR="004130A6" w:rsidRPr="00C93D67">
        <w:rPr>
          <w:rFonts w:asciiTheme="minorHAnsi" w:eastAsia="Malgun Gothic" w:hAnsiTheme="minorHAnsi" w:cstheme="minorHAnsi"/>
          <w:b/>
        </w:rPr>
        <w:t>AN2’s agreement about the concurrent gap operation and the clarification on frequency layer (and its limitations) aligns with RAN4 understanding</w:t>
      </w:r>
      <w:r>
        <w:rPr>
          <w:rFonts w:ascii="Calibri" w:eastAsia="新細明體" w:hAnsi="Calibri" w:cs="Calibri"/>
          <w:color w:val="0D0D0D"/>
          <w:sz w:val="22"/>
          <w:szCs w:val="22"/>
          <w:lang w:eastAsia="zh-TW"/>
        </w:rPr>
        <w:fldChar w:fldCharType="end"/>
      </w:r>
    </w:p>
    <w:p w14:paraId="67BE0D82" w14:textId="77D6FBE0" w:rsidR="00996C6C" w:rsidRDefault="00996C6C" w:rsidP="00664488">
      <w:pPr>
        <w:jc w:val="both"/>
        <w:rPr>
          <w:rFonts w:ascii="Calibri" w:eastAsia="新細明體" w:hAnsi="Calibri" w:cs="Calibri"/>
          <w:color w:val="0D0D0D"/>
          <w:sz w:val="22"/>
          <w:szCs w:val="22"/>
          <w:lang w:eastAsia="zh-TW"/>
        </w:rPr>
      </w:pPr>
      <w:r>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_Ref91698258 \h </w:instrText>
      </w:r>
      <w:r>
        <w:rPr>
          <w:rFonts w:ascii="Calibri" w:eastAsia="新細明體" w:hAnsi="Calibri" w:cs="Calibri"/>
          <w:color w:val="0D0D0D"/>
          <w:sz w:val="22"/>
          <w:szCs w:val="22"/>
          <w:lang w:eastAsia="zh-TW"/>
        </w:rPr>
      </w:r>
      <w:r>
        <w:rPr>
          <w:rFonts w:ascii="Calibri" w:eastAsia="新細明體" w:hAnsi="Calibri" w:cs="Calibri"/>
          <w:color w:val="0D0D0D"/>
          <w:sz w:val="22"/>
          <w:szCs w:val="22"/>
          <w:lang w:eastAsia="zh-TW"/>
        </w:rPr>
        <w:fldChar w:fldCharType="separate"/>
      </w:r>
      <w:r w:rsidR="004130A6" w:rsidRPr="00453182">
        <w:rPr>
          <w:rFonts w:asciiTheme="minorHAnsi" w:hAnsiTheme="minorHAnsi" w:cstheme="minorHAnsi"/>
          <w:b/>
        </w:rPr>
        <w:t xml:space="preserve">Proposal </w:t>
      </w:r>
      <w:r w:rsidR="004130A6">
        <w:rPr>
          <w:rFonts w:asciiTheme="minorHAnsi" w:hAnsiTheme="minorHAnsi" w:cstheme="minorHAnsi"/>
          <w:b/>
          <w:noProof/>
        </w:rPr>
        <w:t>18</w:t>
      </w:r>
      <w:r w:rsidR="004130A6" w:rsidRPr="00453182">
        <w:rPr>
          <w:rFonts w:asciiTheme="minorHAnsi" w:hAnsiTheme="minorHAnsi" w:cstheme="minorHAnsi"/>
          <w:b/>
        </w:rPr>
        <w:t xml:space="preserve">: </w:t>
      </w:r>
      <w:r w:rsidR="004130A6">
        <w:rPr>
          <w:rFonts w:asciiTheme="minorHAnsi" w:eastAsia="Malgun Gothic" w:hAnsiTheme="minorHAnsi" w:cstheme="minorHAnsi"/>
          <w:b/>
        </w:rPr>
        <w:t xml:space="preserve">Reply to RAN2 with the answer to Q1 that it is up to RAN2 decision if </w:t>
      </w:r>
      <w:r w:rsidR="004130A6" w:rsidRPr="00C93D67">
        <w:rPr>
          <w:rFonts w:asciiTheme="minorHAnsi" w:eastAsia="Malgun Gothic" w:hAnsiTheme="minorHAnsi" w:cstheme="minorHAnsi"/>
          <w:b/>
        </w:rPr>
        <w:t>association</w:t>
      </w:r>
      <w:r w:rsidR="004130A6">
        <w:rPr>
          <w:rFonts w:asciiTheme="minorHAnsi" w:eastAsia="Malgun Gothic" w:hAnsiTheme="minorHAnsi" w:cstheme="minorHAnsi"/>
          <w:b/>
        </w:rPr>
        <w:t>s are</w:t>
      </w:r>
      <w:r w:rsidR="004130A6" w:rsidRPr="00C93D67">
        <w:rPr>
          <w:rFonts w:asciiTheme="minorHAnsi" w:eastAsia="Malgun Gothic" w:hAnsiTheme="minorHAnsi" w:cstheme="minorHAnsi"/>
          <w:b/>
        </w:rPr>
        <w:t xml:space="preserve"> provided to all gaps</w:t>
      </w:r>
      <w:r w:rsidR="004130A6">
        <w:rPr>
          <w:rFonts w:asciiTheme="minorHAnsi" w:eastAsia="Malgun Gothic" w:hAnsiTheme="minorHAnsi" w:cstheme="minorHAnsi"/>
          <w:b/>
        </w:rPr>
        <w:t>.</w:t>
      </w:r>
      <w:r>
        <w:rPr>
          <w:rFonts w:ascii="Calibri" w:eastAsia="新細明體" w:hAnsi="Calibri" w:cs="Calibri"/>
          <w:color w:val="0D0D0D"/>
          <w:sz w:val="22"/>
          <w:szCs w:val="22"/>
          <w:lang w:eastAsia="zh-TW"/>
        </w:rPr>
        <w:fldChar w:fldCharType="end"/>
      </w:r>
    </w:p>
    <w:p w14:paraId="39A4EF31" w14:textId="3644E894" w:rsidR="00996C6C" w:rsidRDefault="00996C6C" w:rsidP="00664488">
      <w:pPr>
        <w:jc w:val="both"/>
        <w:rPr>
          <w:rFonts w:ascii="Calibri" w:eastAsia="新細明體" w:hAnsi="Calibri" w:cs="Calibri"/>
          <w:color w:val="0D0D0D"/>
          <w:sz w:val="22"/>
          <w:szCs w:val="22"/>
          <w:lang w:eastAsia="zh-TW"/>
        </w:rPr>
      </w:pPr>
      <w:r>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_Ref91698259 \h </w:instrText>
      </w:r>
      <w:r>
        <w:rPr>
          <w:rFonts w:ascii="Calibri" w:eastAsia="新細明體" w:hAnsi="Calibri" w:cs="Calibri"/>
          <w:color w:val="0D0D0D"/>
          <w:sz w:val="22"/>
          <w:szCs w:val="22"/>
          <w:lang w:eastAsia="zh-TW"/>
        </w:rPr>
      </w:r>
      <w:r>
        <w:rPr>
          <w:rFonts w:ascii="Calibri" w:eastAsia="新細明體" w:hAnsi="Calibri" w:cs="Calibri"/>
          <w:color w:val="0D0D0D"/>
          <w:sz w:val="22"/>
          <w:szCs w:val="22"/>
          <w:lang w:eastAsia="zh-TW"/>
        </w:rPr>
        <w:fldChar w:fldCharType="separate"/>
      </w:r>
      <w:r w:rsidR="004130A6" w:rsidRPr="00453182">
        <w:rPr>
          <w:rFonts w:asciiTheme="minorHAnsi" w:hAnsiTheme="minorHAnsi" w:cstheme="minorHAnsi"/>
          <w:b/>
        </w:rPr>
        <w:t xml:space="preserve">Proposal </w:t>
      </w:r>
      <w:r w:rsidR="004130A6">
        <w:rPr>
          <w:rFonts w:asciiTheme="minorHAnsi" w:hAnsiTheme="minorHAnsi" w:cstheme="minorHAnsi"/>
          <w:b/>
          <w:noProof/>
        </w:rPr>
        <w:t>19</w:t>
      </w:r>
      <w:r w:rsidR="004130A6" w:rsidRPr="00453182">
        <w:rPr>
          <w:rFonts w:asciiTheme="minorHAnsi" w:hAnsiTheme="minorHAnsi" w:cstheme="minorHAnsi"/>
          <w:b/>
        </w:rPr>
        <w:t xml:space="preserve">: </w:t>
      </w:r>
      <w:r w:rsidR="004130A6">
        <w:rPr>
          <w:rFonts w:asciiTheme="minorHAnsi" w:eastAsia="Malgun Gothic" w:hAnsiTheme="minorHAnsi" w:cstheme="minorHAnsi"/>
          <w:b/>
        </w:rPr>
        <w:t xml:space="preserve">Reply to RAN2 with the answer to Q2 that </w:t>
      </w:r>
      <w:r w:rsidR="004130A6" w:rsidRPr="00C93D67">
        <w:rPr>
          <w:rFonts w:asciiTheme="minorHAnsi" w:eastAsia="Malgun Gothic" w:hAnsiTheme="minorHAnsi" w:cstheme="minorHAnsi"/>
          <w:b/>
        </w:rPr>
        <w:t>Up to 2 gaps can be configured to UE which does not support per-FR gap. Regarding per-FR gap capable UE, RAN4 can reply to RAN2 once the consensus is reached</w:t>
      </w:r>
      <w:r w:rsidR="004130A6">
        <w:rPr>
          <w:rFonts w:asciiTheme="minorHAnsi" w:eastAsia="Malgun Gothic" w:hAnsiTheme="minorHAnsi" w:cstheme="minorHAnsi"/>
          <w:b/>
        </w:rPr>
        <w:t>.</w:t>
      </w:r>
      <w:r>
        <w:rPr>
          <w:rFonts w:ascii="Calibri" w:eastAsia="新細明體" w:hAnsi="Calibri" w:cs="Calibri"/>
          <w:color w:val="0D0D0D"/>
          <w:sz w:val="22"/>
          <w:szCs w:val="22"/>
          <w:lang w:eastAsia="zh-TW"/>
        </w:rPr>
        <w:fldChar w:fldCharType="end"/>
      </w:r>
    </w:p>
    <w:p w14:paraId="49661CB2" w14:textId="198CD5A9" w:rsidR="00996C6C" w:rsidRDefault="00996C6C" w:rsidP="00664488">
      <w:pPr>
        <w:jc w:val="both"/>
        <w:rPr>
          <w:rFonts w:ascii="Calibri" w:eastAsia="新細明體" w:hAnsi="Calibri" w:cs="Calibri"/>
          <w:color w:val="0D0D0D"/>
          <w:sz w:val="22"/>
          <w:szCs w:val="22"/>
          <w:lang w:eastAsia="zh-TW"/>
        </w:rPr>
      </w:pPr>
      <w:r>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_Ref91698260 \h </w:instrText>
      </w:r>
      <w:r>
        <w:rPr>
          <w:rFonts w:ascii="Calibri" w:eastAsia="新細明體" w:hAnsi="Calibri" w:cs="Calibri"/>
          <w:color w:val="0D0D0D"/>
          <w:sz w:val="22"/>
          <w:szCs w:val="22"/>
          <w:lang w:eastAsia="zh-TW"/>
        </w:rPr>
      </w:r>
      <w:r>
        <w:rPr>
          <w:rFonts w:ascii="Calibri" w:eastAsia="新細明體" w:hAnsi="Calibri" w:cs="Calibri"/>
          <w:color w:val="0D0D0D"/>
          <w:sz w:val="22"/>
          <w:szCs w:val="22"/>
          <w:lang w:eastAsia="zh-TW"/>
        </w:rPr>
        <w:fldChar w:fldCharType="separate"/>
      </w:r>
      <w:r w:rsidR="004130A6" w:rsidRPr="00453182">
        <w:rPr>
          <w:rFonts w:asciiTheme="minorHAnsi" w:hAnsiTheme="minorHAnsi" w:cstheme="minorHAnsi"/>
          <w:b/>
        </w:rPr>
        <w:t xml:space="preserve">Proposal </w:t>
      </w:r>
      <w:r w:rsidR="004130A6">
        <w:rPr>
          <w:rFonts w:asciiTheme="minorHAnsi" w:hAnsiTheme="minorHAnsi" w:cstheme="minorHAnsi"/>
          <w:b/>
          <w:noProof/>
        </w:rPr>
        <w:t>20</w:t>
      </w:r>
      <w:r w:rsidR="004130A6" w:rsidRPr="00453182">
        <w:rPr>
          <w:rFonts w:asciiTheme="minorHAnsi" w:hAnsiTheme="minorHAnsi" w:cstheme="minorHAnsi"/>
          <w:b/>
        </w:rPr>
        <w:t xml:space="preserve">: </w:t>
      </w:r>
      <w:r w:rsidR="004130A6">
        <w:rPr>
          <w:rFonts w:asciiTheme="minorHAnsi" w:eastAsia="Malgun Gothic" w:hAnsiTheme="minorHAnsi" w:cstheme="minorHAnsi"/>
          <w:b/>
        </w:rPr>
        <w:t xml:space="preserve">Reply to RAN2 with the answer to Q3 that </w:t>
      </w:r>
      <w:r w:rsidR="004130A6" w:rsidRPr="00C93D67">
        <w:rPr>
          <w:rFonts w:asciiTheme="minorHAnsi" w:eastAsia="Malgun Gothic" w:hAnsiTheme="minorHAnsi" w:cstheme="minorHAnsi"/>
          <w:b/>
        </w:rPr>
        <w:t>it is still under discussion in RAN4. RAN4 can reply to RAN2 once the consensus is reached</w:t>
      </w:r>
      <w:r>
        <w:rPr>
          <w:rFonts w:ascii="Calibri" w:eastAsia="新細明體" w:hAnsi="Calibri" w:cs="Calibri"/>
          <w:color w:val="0D0D0D"/>
          <w:sz w:val="22"/>
          <w:szCs w:val="22"/>
          <w:lang w:eastAsia="zh-TW"/>
        </w:rPr>
        <w:fldChar w:fldCharType="end"/>
      </w:r>
    </w:p>
    <w:p w14:paraId="3EE728A6" w14:textId="4BD28497" w:rsidR="00996C6C" w:rsidRDefault="00996C6C" w:rsidP="00664488">
      <w:pPr>
        <w:jc w:val="both"/>
        <w:rPr>
          <w:rFonts w:ascii="Calibri" w:eastAsia="新細明體" w:hAnsi="Calibri" w:cs="Calibri"/>
          <w:color w:val="0D0D0D"/>
          <w:sz w:val="22"/>
          <w:szCs w:val="22"/>
          <w:lang w:eastAsia="zh-TW"/>
        </w:rPr>
      </w:pPr>
      <w:r>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_Ref91698261 \h </w:instrText>
      </w:r>
      <w:r>
        <w:rPr>
          <w:rFonts w:ascii="Calibri" w:eastAsia="新細明體" w:hAnsi="Calibri" w:cs="Calibri"/>
          <w:color w:val="0D0D0D"/>
          <w:sz w:val="22"/>
          <w:szCs w:val="22"/>
          <w:lang w:eastAsia="zh-TW"/>
        </w:rPr>
      </w:r>
      <w:r>
        <w:rPr>
          <w:rFonts w:ascii="Calibri" w:eastAsia="新細明體" w:hAnsi="Calibri" w:cs="Calibri"/>
          <w:color w:val="0D0D0D"/>
          <w:sz w:val="22"/>
          <w:szCs w:val="22"/>
          <w:lang w:eastAsia="zh-TW"/>
        </w:rPr>
        <w:fldChar w:fldCharType="separate"/>
      </w:r>
      <w:r w:rsidR="004130A6" w:rsidRPr="00453182">
        <w:rPr>
          <w:rFonts w:asciiTheme="minorHAnsi" w:hAnsiTheme="minorHAnsi" w:cstheme="minorHAnsi"/>
          <w:b/>
        </w:rPr>
        <w:t xml:space="preserve">Proposal </w:t>
      </w:r>
      <w:r w:rsidR="004130A6">
        <w:rPr>
          <w:rFonts w:asciiTheme="minorHAnsi" w:hAnsiTheme="minorHAnsi" w:cstheme="minorHAnsi"/>
          <w:b/>
          <w:noProof/>
        </w:rPr>
        <w:t>21</w:t>
      </w:r>
      <w:r w:rsidR="004130A6" w:rsidRPr="00453182">
        <w:rPr>
          <w:rFonts w:asciiTheme="minorHAnsi" w:hAnsiTheme="minorHAnsi" w:cstheme="minorHAnsi"/>
          <w:b/>
        </w:rPr>
        <w:t xml:space="preserve">: </w:t>
      </w:r>
      <w:r w:rsidR="004130A6">
        <w:rPr>
          <w:rFonts w:asciiTheme="minorHAnsi" w:eastAsia="Malgun Gothic" w:hAnsiTheme="minorHAnsi" w:cstheme="minorHAnsi"/>
          <w:b/>
        </w:rPr>
        <w:t>Reply to RAN2 with the answer to Q4 that t</w:t>
      </w:r>
      <w:r w:rsidR="004130A6" w:rsidRPr="00C93D67">
        <w:rPr>
          <w:rFonts w:asciiTheme="minorHAnsi" w:eastAsia="Malgun Gothic" w:hAnsiTheme="minorHAnsi" w:cstheme="minorHAnsi"/>
          <w:b/>
        </w:rPr>
        <w:t xml:space="preserve"> MeasGapSharingConfig</w:t>
      </w:r>
      <w:r w:rsidR="004130A6">
        <w:rPr>
          <w:rFonts w:asciiTheme="minorHAnsi" w:eastAsia="Malgun Gothic" w:hAnsiTheme="minorHAnsi" w:cstheme="minorHAnsi"/>
          <w:b/>
        </w:rPr>
        <w:t xml:space="preserve"> is</w:t>
      </w:r>
      <w:r w:rsidR="004130A6" w:rsidRPr="00C93D67">
        <w:rPr>
          <w:rFonts w:asciiTheme="minorHAnsi" w:eastAsia="Malgun Gothic" w:hAnsiTheme="minorHAnsi" w:cstheme="minorHAnsi"/>
          <w:b/>
        </w:rPr>
        <w:t xml:space="preserve"> applicable to Rel-17 concurrent gaps</w:t>
      </w:r>
      <w:r w:rsidR="004130A6">
        <w:rPr>
          <w:rFonts w:asciiTheme="minorHAnsi" w:eastAsia="Malgun Gothic" w:hAnsiTheme="minorHAnsi" w:cstheme="minorHAnsi"/>
          <w:b/>
        </w:rPr>
        <w:t>. Same configuration can be shared by all concurrent gaps.</w:t>
      </w:r>
      <w:r>
        <w:rPr>
          <w:rFonts w:ascii="Calibri" w:eastAsia="新細明體" w:hAnsi="Calibri" w:cs="Calibri"/>
          <w:color w:val="0D0D0D"/>
          <w:sz w:val="22"/>
          <w:szCs w:val="22"/>
          <w:lang w:eastAsia="zh-TW"/>
        </w:rPr>
        <w:fldChar w:fldCharType="end"/>
      </w:r>
    </w:p>
    <w:p w14:paraId="2FF61F6A" w14:textId="07811C2C" w:rsidR="00996C6C" w:rsidRDefault="00996C6C" w:rsidP="00664488">
      <w:pPr>
        <w:jc w:val="both"/>
        <w:rPr>
          <w:rFonts w:ascii="Calibri" w:eastAsia="新細明體" w:hAnsi="Calibri" w:cs="Calibri"/>
          <w:color w:val="0D0D0D"/>
          <w:sz w:val="22"/>
          <w:szCs w:val="22"/>
          <w:lang w:eastAsia="zh-TW"/>
        </w:rPr>
      </w:pPr>
      <w:r>
        <w:rPr>
          <w:rFonts w:ascii="Calibri" w:eastAsia="新細明體" w:hAnsi="Calibri" w:cs="Calibri"/>
          <w:color w:val="0D0D0D"/>
          <w:sz w:val="22"/>
          <w:szCs w:val="22"/>
          <w:lang w:eastAsia="zh-TW"/>
        </w:rPr>
        <w:fldChar w:fldCharType="begin"/>
      </w:r>
      <w:r>
        <w:rPr>
          <w:rFonts w:ascii="Calibri" w:eastAsia="新細明體" w:hAnsi="Calibri" w:cs="Calibri"/>
          <w:color w:val="0D0D0D"/>
          <w:sz w:val="22"/>
          <w:szCs w:val="22"/>
          <w:lang w:eastAsia="zh-TW"/>
        </w:rPr>
        <w:instrText xml:space="preserve"> REF _Ref91698262 \h </w:instrText>
      </w:r>
      <w:r>
        <w:rPr>
          <w:rFonts w:ascii="Calibri" w:eastAsia="新細明體" w:hAnsi="Calibri" w:cs="Calibri"/>
          <w:color w:val="0D0D0D"/>
          <w:sz w:val="22"/>
          <w:szCs w:val="22"/>
          <w:lang w:eastAsia="zh-TW"/>
        </w:rPr>
      </w:r>
      <w:r>
        <w:rPr>
          <w:rFonts w:ascii="Calibri" w:eastAsia="新細明體" w:hAnsi="Calibri" w:cs="Calibri"/>
          <w:color w:val="0D0D0D"/>
          <w:sz w:val="22"/>
          <w:szCs w:val="22"/>
          <w:lang w:eastAsia="zh-TW"/>
        </w:rPr>
        <w:fldChar w:fldCharType="separate"/>
      </w:r>
      <w:r w:rsidR="004130A6" w:rsidRPr="00453182">
        <w:rPr>
          <w:rFonts w:asciiTheme="minorHAnsi" w:hAnsiTheme="minorHAnsi" w:cstheme="minorHAnsi"/>
          <w:b/>
        </w:rPr>
        <w:t xml:space="preserve">Proposal </w:t>
      </w:r>
      <w:r w:rsidR="004130A6">
        <w:rPr>
          <w:rFonts w:asciiTheme="minorHAnsi" w:hAnsiTheme="minorHAnsi" w:cstheme="minorHAnsi"/>
          <w:b/>
          <w:noProof/>
        </w:rPr>
        <w:t>22</w:t>
      </w:r>
      <w:r w:rsidR="004130A6" w:rsidRPr="00453182">
        <w:rPr>
          <w:rFonts w:asciiTheme="minorHAnsi" w:hAnsiTheme="minorHAnsi" w:cstheme="minorHAnsi"/>
          <w:b/>
        </w:rPr>
        <w:t xml:space="preserve">: </w:t>
      </w:r>
      <w:r w:rsidR="004130A6">
        <w:rPr>
          <w:rFonts w:asciiTheme="minorHAnsi" w:eastAsia="Malgun Gothic" w:hAnsiTheme="minorHAnsi" w:cstheme="minorHAnsi"/>
          <w:b/>
        </w:rPr>
        <w:t xml:space="preserve">Reply to RAN2 with the answer to Q5 that </w:t>
      </w:r>
      <w:r w:rsidR="004130A6" w:rsidRPr="00996C6C">
        <w:rPr>
          <w:rFonts w:asciiTheme="minorHAnsi" w:eastAsia="Malgun Gothic" w:hAnsiTheme="minorHAnsi" w:cstheme="minorHAnsi"/>
          <w:b/>
        </w:rPr>
        <w:t>it is already addressed in RAN4’s previous LS</w:t>
      </w:r>
      <w:r w:rsidR="004130A6">
        <w:rPr>
          <w:rFonts w:asciiTheme="minorHAnsi" w:eastAsia="Malgun Gothic" w:hAnsiTheme="minorHAnsi" w:cstheme="minorHAnsi"/>
          <w:b/>
        </w:rPr>
        <w:t xml:space="preserve"> </w:t>
      </w:r>
      <w:r w:rsidR="004130A6" w:rsidRPr="00996C6C">
        <w:rPr>
          <w:rFonts w:asciiTheme="minorHAnsi" w:eastAsia="Malgun Gothic" w:hAnsiTheme="minorHAnsi" w:cstheme="minorHAnsi"/>
          <w:b/>
        </w:rPr>
        <w:t>R4-2120304</w:t>
      </w:r>
      <w:r w:rsidR="004130A6">
        <w:rPr>
          <w:rFonts w:asciiTheme="minorHAnsi" w:eastAsia="Malgun Gothic" w:hAnsiTheme="minorHAnsi" w:cstheme="minorHAnsi"/>
          <w:b/>
        </w:rPr>
        <w:t>.</w:t>
      </w:r>
      <w:r>
        <w:rPr>
          <w:rFonts w:ascii="Calibri" w:eastAsia="新細明體" w:hAnsi="Calibri" w:cs="Calibri"/>
          <w:color w:val="0D0D0D"/>
          <w:sz w:val="22"/>
          <w:szCs w:val="22"/>
          <w:lang w:eastAsia="zh-TW"/>
        </w:rPr>
        <w:fldChar w:fldCharType="end"/>
      </w:r>
    </w:p>
    <w:p w14:paraId="5149C1BD" w14:textId="77777777" w:rsidR="00257D92" w:rsidRPr="00077A5D" w:rsidRDefault="00396914" w:rsidP="00257D92">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Reference</w:t>
      </w:r>
    </w:p>
    <w:p w14:paraId="159A55F1" w14:textId="0CC14657" w:rsidR="0093015F" w:rsidRDefault="00A55A22" w:rsidP="0093015F">
      <w:pPr>
        <w:tabs>
          <w:tab w:val="left" w:pos="1985"/>
        </w:tabs>
        <w:jc w:val="both"/>
        <w:rPr>
          <w:rFonts w:ascii="Calibri" w:hAnsi="Calibri" w:cs="Calibri"/>
        </w:rPr>
      </w:pPr>
      <w:r w:rsidRPr="00077A5D">
        <w:rPr>
          <w:rFonts w:ascii="Calibri" w:hAnsi="Calibri" w:cs="Calibri"/>
          <w:sz w:val="22"/>
          <w:szCs w:val="22"/>
          <w:lang w:eastAsia="zh-TW"/>
        </w:rPr>
        <w:t xml:space="preserve">[1] </w:t>
      </w:r>
      <w:r w:rsidR="00E86569" w:rsidRPr="00E86569">
        <w:rPr>
          <w:rFonts w:ascii="Calibri" w:hAnsi="Calibri" w:cs="Calibri"/>
        </w:rPr>
        <w:t>R4-2120414</w:t>
      </w:r>
      <w:r w:rsidRPr="00077A5D">
        <w:rPr>
          <w:rFonts w:ascii="Calibri" w:hAnsi="Calibri" w:cs="Calibri"/>
        </w:rPr>
        <w:t>, “</w:t>
      </w:r>
      <w:r w:rsidR="00E86569" w:rsidRPr="00E86569">
        <w:rPr>
          <w:rFonts w:ascii="Calibri" w:hAnsi="Calibri" w:cs="Calibri"/>
        </w:rPr>
        <w:t>WF on R17 NR MG enhancements – General issues and multiple concurrent MGs</w:t>
      </w:r>
      <w:r w:rsidRPr="00077A5D">
        <w:rPr>
          <w:rFonts w:ascii="Calibri" w:hAnsi="Calibri" w:cs="Calibri"/>
        </w:rPr>
        <w:t xml:space="preserve">”, </w:t>
      </w:r>
      <w:bookmarkStart w:id="39" w:name="_Hlk51315259"/>
      <w:r w:rsidRPr="00077A5D">
        <w:rPr>
          <w:rFonts w:ascii="Calibri" w:hAnsi="Calibri" w:cs="Calibri"/>
        </w:rPr>
        <w:t>MediaTek Inc.</w:t>
      </w:r>
      <w:bookmarkEnd w:id="39"/>
    </w:p>
    <w:p w14:paraId="6DB43FAF" w14:textId="5A91A5DB" w:rsidR="00E86569" w:rsidRDefault="00E86569" w:rsidP="0093015F">
      <w:pPr>
        <w:tabs>
          <w:tab w:val="left" w:pos="1985"/>
        </w:tabs>
        <w:jc w:val="both"/>
        <w:rPr>
          <w:rFonts w:ascii="Calibri" w:eastAsia="Malgun Gothic" w:hAnsi="Calibri" w:cs="Calibri"/>
        </w:rPr>
      </w:pPr>
      <w:r>
        <w:rPr>
          <w:rFonts w:ascii="Calibri" w:eastAsia="Malgun Gothic" w:hAnsi="Calibri" w:cs="Calibri" w:hint="eastAsia"/>
        </w:rPr>
        <w:t>[</w:t>
      </w:r>
      <w:r>
        <w:rPr>
          <w:rFonts w:ascii="Calibri" w:eastAsia="Malgun Gothic" w:hAnsi="Calibri" w:cs="Calibri"/>
        </w:rPr>
        <w:t xml:space="preserve">2] </w:t>
      </w:r>
      <w:r w:rsidRPr="00E86569">
        <w:rPr>
          <w:rFonts w:ascii="Calibri" w:eastAsia="Malgun Gothic" w:hAnsi="Calibri" w:cs="Calibri"/>
        </w:rPr>
        <w:t>R4-2120304</w:t>
      </w:r>
      <w:r>
        <w:rPr>
          <w:rFonts w:ascii="Calibri" w:eastAsia="Malgun Gothic" w:hAnsi="Calibri" w:cs="Calibri"/>
        </w:rPr>
        <w:t>, “</w:t>
      </w:r>
      <w:r w:rsidRPr="00E86569">
        <w:rPr>
          <w:rFonts w:ascii="Calibri" w:eastAsia="Malgun Gothic" w:hAnsi="Calibri" w:cs="Calibri"/>
        </w:rPr>
        <w:t>LS on multiple concurrent MGs</w:t>
      </w:r>
      <w:r>
        <w:rPr>
          <w:rFonts w:ascii="Calibri" w:eastAsia="Malgun Gothic" w:hAnsi="Calibri" w:cs="Calibri"/>
        </w:rPr>
        <w:t>”, RAN4</w:t>
      </w:r>
    </w:p>
    <w:p w14:paraId="20949668" w14:textId="00177C4E" w:rsidR="00E86569" w:rsidRPr="00E86569" w:rsidRDefault="00E86569" w:rsidP="0093015F">
      <w:pPr>
        <w:tabs>
          <w:tab w:val="left" w:pos="1985"/>
        </w:tabs>
        <w:jc w:val="both"/>
        <w:rPr>
          <w:rFonts w:ascii="Calibri" w:eastAsia="Malgun Gothic" w:hAnsi="Calibri" w:cs="Calibri"/>
          <w:lang w:eastAsia="zh-TW"/>
        </w:rPr>
      </w:pPr>
      <w:r>
        <w:rPr>
          <w:rFonts w:ascii="Calibri" w:eastAsia="Malgun Gothic" w:hAnsi="Calibri" w:cs="Calibri" w:hint="eastAsia"/>
        </w:rPr>
        <w:t>[</w:t>
      </w:r>
      <w:r>
        <w:rPr>
          <w:rFonts w:ascii="Calibri" w:eastAsia="Malgun Gothic" w:hAnsi="Calibri" w:cs="Calibri"/>
        </w:rPr>
        <w:t xml:space="preserve">3] </w:t>
      </w:r>
      <w:r w:rsidRPr="00E86569">
        <w:rPr>
          <w:rFonts w:ascii="Calibri" w:eastAsia="Malgun Gothic" w:hAnsi="Calibri" w:cs="Calibri"/>
        </w:rPr>
        <w:t>R2-2111472</w:t>
      </w:r>
      <w:r>
        <w:rPr>
          <w:rFonts w:ascii="Calibri" w:eastAsia="Malgun Gothic" w:hAnsi="Calibri" w:cs="Calibri"/>
        </w:rPr>
        <w:t>, “</w:t>
      </w:r>
      <w:r w:rsidRPr="00E86569">
        <w:rPr>
          <w:rFonts w:ascii="Calibri" w:eastAsia="Malgun Gothic" w:hAnsi="Calibri" w:cs="Calibri"/>
        </w:rPr>
        <w:t>Reply LS on R17 NR MG enhancements – Concurrent MG</w:t>
      </w:r>
      <w:r>
        <w:rPr>
          <w:rFonts w:ascii="Calibri" w:eastAsia="Malgun Gothic" w:hAnsi="Calibri" w:cs="Calibri"/>
        </w:rPr>
        <w:t>”, RAN2</w:t>
      </w:r>
    </w:p>
    <w:sectPr w:rsidR="00E86569" w:rsidRPr="00E8656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50720" w14:textId="77777777" w:rsidR="00C877A8" w:rsidRDefault="00C877A8" w:rsidP="008B46F2">
      <w:pPr>
        <w:spacing w:after="0"/>
      </w:pPr>
      <w:r>
        <w:separator/>
      </w:r>
    </w:p>
  </w:endnote>
  <w:endnote w:type="continuationSeparator" w:id="0">
    <w:p w14:paraId="4FFF1D2A" w14:textId="77777777" w:rsidR="00C877A8" w:rsidRDefault="00C877A8"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925DF" w14:textId="77777777" w:rsidR="00C877A8" w:rsidRDefault="00C877A8" w:rsidP="008B46F2">
      <w:pPr>
        <w:spacing w:after="0"/>
      </w:pPr>
      <w:r>
        <w:separator/>
      </w:r>
    </w:p>
  </w:footnote>
  <w:footnote w:type="continuationSeparator" w:id="0">
    <w:p w14:paraId="7C3C74D0" w14:textId="77777777" w:rsidR="00C877A8" w:rsidRDefault="00C877A8"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CA7542"/>
    <w:multiLevelType w:val="hybridMultilevel"/>
    <w:tmpl w:val="BE7C0AA6"/>
    <w:lvl w:ilvl="0" w:tplc="04090003">
      <w:start w:val="1"/>
      <w:numFmt w:val="bullet"/>
      <w:lvlText w:val="o"/>
      <w:lvlJc w:val="left"/>
      <w:pPr>
        <w:ind w:left="1680" w:hanging="480"/>
      </w:pPr>
      <w:rPr>
        <w:rFonts w:ascii="Courier New" w:hAnsi="Courier New" w:cs="Courier New"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3"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D5D7CEB"/>
    <w:multiLevelType w:val="hybridMultilevel"/>
    <w:tmpl w:val="32EA8E98"/>
    <w:lvl w:ilvl="0" w:tplc="04090003">
      <w:start w:val="1"/>
      <w:numFmt w:val="bullet"/>
      <w:lvlText w:val="o"/>
      <w:lvlJc w:val="left"/>
      <w:pPr>
        <w:ind w:left="480" w:hanging="480"/>
      </w:pPr>
      <w:rPr>
        <w:rFonts w:ascii="Courier New" w:hAnsi="Courier New" w:cs="Courier New"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7033DF1"/>
    <w:multiLevelType w:val="hybridMultilevel"/>
    <w:tmpl w:val="276CA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0844137"/>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4F5386"/>
    <w:multiLevelType w:val="hybridMultilevel"/>
    <w:tmpl w:val="006EE48E"/>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446938CE"/>
    <w:multiLevelType w:val="hybridMultilevel"/>
    <w:tmpl w:val="0C044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BD5A0D"/>
    <w:multiLevelType w:val="hybridMultilevel"/>
    <w:tmpl w:val="0D363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84512E"/>
    <w:multiLevelType w:val="hybridMultilevel"/>
    <w:tmpl w:val="0D5E0CB0"/>
    <w:lvl w:ilvl="0" w:tplc="2E0AA2D0">
      <w:start w:val="1"/>
      <w:numFmt w:val="bullet"/>
      <w:lvlText w:val="•"/>
      <w:lvlJc w:val="left"/>
      <w:pPr>
        <w:tabs>
          <w:tab w:val="num" w:pos="360"/>
        </w:tabs>
        <w:ind w:left="360" w:hanging="360"/>
      </w:pPr>
      <w:rPr>
        <w:rFonts w:ascii="Arial" w:hAnsi="Arial" w:hint="default"/>
      </w:rPr>
    </w:lvl>
    <w:lvl w:ilvl="1" w:tplc="8A265330">
      <w:numFmt w:val="bullet"/>
      <w:lvlText w:val="•"/>
      <w:lvlJc w:val="left"/>
      <w:pPr>
        <w:tabs>
          <w:tab w:val="num" w:pos="1080"/>
        </w:tabs>
        <w:ind w:left="1080" w:hanging="360"/>
      </w:pPr>
      <w:rPr>
        <w:rFonts w:ascii="Arial" w:hAnsi="Arial" w:hint="default"/>
      </w:rPr>
    </w:lvl>
    <w:lvl w:ilvl="2" w:tplc="E41A3A7E">
      <w:start w:val="1"/>
      <w:numFmt w:val="bullet"/>
      <w:lvlText w:val="•"/>
      <w:lvlJc w:val="left"/>
      <w:pPr>
        <w:tabs>
          <w:tab w:val="num" w:pos="1800"/>
        </w:tabs>
        <w:ind w:left="1800" w:hanging="360"/>
      </w:pPr>
      <w:rPr>
        <w:rFonts w:ascii="Arial" w:hAnsi="Arial" w:hint="default"/>
      </w:rPr>
    </w:lvl>
    <w:lvl w:ilvl="3" w:tplc="7C6E16DE">
      <w:start w:val="1"/>
      <w:numFmt w:val="bullet"/>
      <w:lvlText w:val="•"/>
      <w:lvlJc w:val="left"/>
      <w:pPr>
        <w:tabs>
          <w:tab w:val="num" w:pos="2520"/>
        </w:tabs>
        <w:ind w:left="2520" w:hanging="360"/>
      </w:pPr>
      <w:rPr>
        <w:rFonts w:ascii="Arial" w:hAnsi="Arial" w:hint="default"/>
      </w:rPr>
    </w:lvl>
    <w:lvl w:ilvl="4" w:tplc="C7325274" w:tentative="1">
      <w:start w:val="1"/>
      <w:numFmt w:val="bullet"/>
      <w:lvlText w:val="•"/>
      <w:lvlJc w:val="left"/>
      <w:pPr>
        <w:tabs>
          <w:tab w:val="num" w:pos="3240"/>
        </w:tabs>
        <w:ind w:left="3240" w:hanging="360"/>
      </w:pPr>
      <w:rPr>
        <w:rFonts w:ascii="Arial" w:hAnsi="Arial" w:hint="default"/>
      </w:rPr>
    </w:lvl>
    <w:lvl w:ilvl="5" w:tplc="9D80CE00" w:tentative="1">
      <w:start w:val="1"/>
      <w:numFmt w:val="bullet"/>
      <w:lvlText w:val="•"/>
      <w:lvlJc w:val="left"/>
      <w:pPr>
        <w:tabs>
          <w:tab w:val="num" w:pos="3960"/>
        </w:tabs>
        <w:ind w:left="3960" w:hanging="360"/>
      </w:pPr>
      <w:rPr>
        <w:rFonts w:ascii="Arial" w:hAnsi="Arial" w:hint="default"/>
      </w:rPr>
    </w:lvl>
    <w:lvl w:ilvl="6" w:tplc="6D84BCA8" w:tentative="1">
      <w:start w:val="1"/>
      <w:numFmt w:val="bullet"/>
      <w:lvlText w:val="•"/>
      <w:lvlJc w:val="left"/>
      <w:pPr>
        <w:tabs>
          <w:tab w:val="num" w:pos="4680"/>
        </w:tabs>
        <w:ind w:left="4680" w:hanging="360"/>
      </w:pPr>
      <w:rPr>
        <w:rFonts w:ascii="Arial" w:hAnsi="Arial" w:hint="default"/>
      </w:rPr>
    </w:lvl>
    <w:lvl w:ilvl="7" w:tplc="2872FD32" w:tentative="1">
      <w:start w:val="1"/>
      <w:numFmt w:val="bullet"/>
      <w:lvlText w:val="•"/>
      <w:lvlJc w:val="left"/>
      <w:pPr>
        <w:tabs>
          <w:tab w:val="num" w:pos="5400"/>
        </w:tabs>
        <w:ind w:left="5400" w:hanging="360"/>
      </w:pPr>
      <w:rPr>
        <w:rFonts w:ascii="Arial" w:hAnsi="Arial" w:hint="default"/>
      </w:rPr>
    </w:lvl>
    <w:lvl w:ilvl="8" w:tplc="0A32847A"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6"/>
  </w:num>
  <w:num w:numId="3">
    <w:abstractNumId w:val="5"/>
  </w:num>
  <w:num w:numId="4">
    <w:abstractNumId w:val="14"/>
  </w:num>
  <w:num w:numId="5">
    <w:abstractNumId w:val="3"/>
  </w:num>
  <w:num w:numId="6">
    <w:abstractNumId w:val="6"/>
  </w:num>
  <w:num w:numId="7">
    <w:abstractNumId w:val="12"/>
  </w:num>
  <w:num w:numId="8">
    <w:abstractNumId w:val="9"/>
  </w:num>
  <w:num w:numId="9">
    <w:abstractNumId w:val="10"/>
  </w:num>
  <w:num w:numId="10">
    <w:abstractNumId w:val="11"/>
  </w:num>
  <w:num w:numId="11">
    <w:abstractNumId w:val="15"/>
  </w:num>
  <w:num w:numId="12">
    <w:abstractNumId w:val="1"/>
  </w:num>
  <w:num w:numId="13">
    <w:abstractNumId w:val="7"/>
  </w:num>
  <w:num w:numId="14">
    <w:abstractNumId w:val="13"/>
  </w:num>
  <w:num w:numId="15">
    <w:abstractNumId w:val="2"/>
  </w:num>
  <w:num w:numId="16">
    <w:abstractNumId w:val="8"/>
  </w:num>
  <w:num w:numId="1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F93"/>
    <w:rsid w:val="000107CA"/>
    <w:rsid w:val="00010845"/>
    <w:rsid w:val="00010EFE"/>
    <w:rsid w:val="0001194F"/>
    <w:rsid w:val="00011E50"/>
    <w:rsid w:val="000124A6"/>
    <w:rsid w:val="0001259B"/>
    <w:rsid w:val="000132EF"/>
    <w:rsid w:val="00013455"/>
    <w:rsid w:val="000151FF"/>
    <w:rsid w:val="00015459"/>
    <w:rsid w:val="000155B9"/>
    <w:rsid w:val="0001583A"/>
    <w:rsid w:val="00017C38"/>
    <w:rsid w:val="000200EB"/>
    <w:rsid w:val="00021154"/>
    <w:rsid w:val="000234CD"/>
    <w:rsid w:val="00024E21"/>
    <w:rsid w:val="00025958"/>
    <w:rsid w:val="00025A82"/>
    <w:rsid w:val="00026434"/>
    <w:rsid w:val="00027F69"/>
    <w:rsid w:val="00030D0D"/>
    <w:rsid w:val="000342A4"/>
    <w:rsid w:val="000344DB"/>
    <w:rsid w:val="00036247"/>
    <w:rsid w:val="00036EBA"/>
    <w:rsid w:val="0004043A"/>
    <w:rsid w:val="0004055E"/>
    <w:rsid w:val="00040AE5"/>
    <w:rsid w:val="00042DB9"/>
    <w:rsid w:val="00044609"/>
    <w:rsid w:val="00045178"/>
    <w:rsid w:val="0004581B"/>
    <w:rsid w:val="00046878"/>
    <w:rsid w:val="00046B11"/>
    <w:rsid w:val="000503C2"/>
    <w:rsid w:val="00050F4F"/>
    <w:rsid w:val="00051248"/>
    <w:rsid w:val="00052C71"/>
    <w:rsid w:val="00052C73"/>
    <w:rsid w:val="00053C66"/>
    <w:rsid w:val="00054205"/>
    <w:rsid w:val="000551C1"/>
    <w:rsid w:val="000553EB"/>
    <w:rsid w:val="00055B1C"/>
    <w:rsid w:val="00057678"/>
    <w:rsid w:val="000613BC"/>
    <w:rsid w:val="000627DD"/>
    <w:rsid w:val="000629FD"/>
    <w:rsid w:val="000636CF"/>
    <w:rsid w:val="00063B3F"/>
    <w:rsid w:val="00064802"/>
    <w:rsid w:val="00064A3F"/>
    <w:rsid w:val="00065A8B"/>
    <w:rsid w:val="00065C5F"/>
    <w:rsid w:val="00065E43"/>
    <w:rsid w:val="0006708A"/>
    <w:rsid w:val="00067EDB"/>
    <w:rsid w:val="00067FE4"/>
    <w:rsid w:val="000706D3"/>
    <w:rsid w:val="000714E0"/>
    <w:rsid w:val="00072AC4"/>
    <w:rsid w:val="00073559"/>
    <w:rsid w:val="00073847"/>
    <w:rsid w:val="0007461A"/>
    <w:rsid w:val="00075BFA"/>
    <w:rsid w:val="00076DD8"/>
    <w:rsid w:val="00076F85"/>
    <w:rsid w:val="00077A5D"/>
    <w:rsid w:val="00077A97"/>
    <w:rsid w:val="0008096A"/>
    <w:rsid w:val="00085372"/>
    <w:rsid w:val="00085D30"/>
    <w:rsid w:val="00087FA6"/>
    <w:rsid w:val="000900CE"/>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3EAE"/>
    <w:rsid w:val="000B5696"/>
    <w:rsid w:val="000B5E30"/>
    <w:rsid w:val="000B699C"/>
    <w:rsid w:val="000B6B00"/>
    <w:rsid w:val="000B6B8F"/>
    <w:rsid w:val="000C43C9"/>
    <w:rsid w:val="000C4910"/>
    <w:rsid w:val="000C4A6D"/>
    <w:rsid w:val="000C4D5B"/>
    <w:rsid w:val="000C4F5B"/>
    <w:rsid w:val="000C534E"/>
    <w:rsid w:val="000D00A8"/>
    <w:rsid w:val="000D029D"/>
    <w:rsid w:val="000D15E8"/>
    <w:rsid w:val="000D1B1F"/>
    <w:rsid w:val="000D1D68"/>
    <w:rsid w:val="000D3EF9"/>
    <w:rsid w:val="000D4561"/>
    <w:rsid w:val="000D52E0"/>
    <w:rsid w:val="000D5A6C"/>
    <w:rsid w:val="000D5A8F"/>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88E"/>
    <w:rsid w:val="0011795B"/>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05B"/>
    <w:rsid w:val="00142A74"/>
    <w:rsid w:val="00142F86"/>
    <w:rsid w:val="00143177"/>
    <w:rsid w:val="00143658"/>
    <w:rsid w:val="001446CE"/>
    <w:rsid w:val="0014548D"/>
    <w:rsid w:val="00145598"/>
    <w:rsid w:val="00150268"/>
    <w:rsid w:val="001507E0"/>
    <w:rsid w:val="00152F0E"/>
    <w:rsid w:val="0015355C"/>
    <w:rsid w:val="00153574"/>
    <w:rsid w:val="001539B0"/>
    <w:rsid w:val="001549B6"/>
    <w:rsid w:val="0015554A"/>
    <w:rsid w:val="00155773"/>
    <w:rsid w:val="00155941"/>
    <w:rsid w:val="0015635D"/>
    <w:rsid w:val="00156C4E"/>
    <w:rsid w:val="00156F8D"/>
    <w:rsid w:val="00157E9A"/>
    <w:rsid w:val="001605C0"/>
    <w:rsid w:val="001607AD"/>
    <w:rsid w:val="00161465"/>
    <w:rsid w:val="001625C3"/>
    <w:rsid w:val="001626BA"/>
    <w:rsid w:val="00162A57"/>
    <w:rsid w:val="00162F85"/>
    <w:rsid w:val="001634E0"/>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3B6D"/>
    <w:rsid w:val="00184A85"/>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579F"/>
    <w:rsid w:val="001B62BD"/>
    <w:rsid w:val="001B7760"/>
    <w:rsid w:val="001C046E"/>
    <w:rsid w:val="001C1FA8"/>
    <w:rsid w:val="001C3B60"/>
    <w:rsid w:val="001C41AB"/>
    <w:rsid w:val="001C4BF2"/>
    <w:rsid w:val="001C5A7E"/>
    <w:rsid w:val="001D115C"/>
    <w:rsid w:val="001D257C"/>
    <w:rsid w:val="001D26B7"/>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3D65"/>
    <w:rsid w:val="002048D3"/>
    <w:rsid w:val="00205222"/>
    <w:rsid w:val="00206812"/>
    <w:rsid w:val="0020740E"/>
    <w:rsid w:val="00207EEB"/>
    <w:rsid w:val="00211B6B"/>
    <w:rsid w:val="002122C1"/>
    <w:rsid w:val="00212EBC"/>
    <w:rsid w:val="00214420"/>
    <w:rsid w:val="00214F29"/>
    <w:rsid w:val="00214FB5"/>
    <w:rsid w:val="00216288"/>
    <w:rsid w:val="00217F3B"/>
    <w:rsid w:val="00221265"/>
    <w:rsid w:val="00221717"/>
    <w:rsid w:val="00222B9C"/>
    <w:rsid w:val="00224F1D"/>
    <w:rsid w:val="0022545D"/>
    <w:rsid w:val="00225AA7"/>
    <w:rsid w:val="0022656E"/>
    <w:rsid w:val="00226823"/>
    <w:rsid w:val="002278A5"/>
    <w:rsid w:val="00227CB6"/>
    <w:rsid w:val="002308F2"/>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155"/>
    <w:rsid w:val="00251BD4"/>
    <w:rsid w:val="00253E57"/>
    <w:rsid w:val="00253F3D"/>
    <w:rsid w:val="00254DCC"/>
    <w:rsid w:val="00255D0E"/>
    <w:rsid w:val="00257BEC"/>
    <w:rsid w:val="00257D92"/>
    <w:rsid w:val="00260578"/>
    <w:rsid w:val="00261443"/>
    <w:rsid w:val="00261FB2"/>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F77"/>
    <w:rsid w:val="0028000A"/>
    <w:rsid w:val="00282B7B"/>
    <w:rsid w:val="00282F42"/>
    <w:rsid w:val="00283A7A"/>
    <w:rsid w:val="002842ED"/>
    <w:rsid w:val="0028540F"/>
    <w:rsid w:val="00290EB5"/>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44D8"/>
    <w:rsid w:val="002C4897"/>
    <w:rsid w:val="002C51B9"/>
    <w:rsid w:val="002C71EF"/>
    <w:rsid w:val="002C7943"/>
    <w:rsid w:val="002D1433"/>
    <w:rsid w:val="002D2689"/>
    <w:rsid w:val="002D4FD5"/>
    <w:rsid w:val="002D5289"/>
    <w:rsid w:val="002D6067"/>
    <w:rsid w:val="002D655E"/>
    <w:rsid w:val="002D6A30"/>
    <w:rsid w:val="002E0232"/>
    <w:rsid w:val="002E0938"/>
    <w:rsid w:val="002E258B"/>
    <w:rsid w:val="002E33A3"/>
    <w:rsid w:val="002E3499"/>
    <w:rsid w:val="002E3D76"/>
    <w:rsid w:val="002E426D"/>
    <w:rsid w:val="002E4B12"/>
    <w:rsid w:val="002E58D6"/>
    <w:rsid w:val="002E6354"/>
    <w:rsid w:val="002E6BD3"/>
    <w:rsid w:val="002E73B3"/>
    <w:rsid w:val="002E7C2F"/>
    <w:rsid w:val="002F01F6"/>
    <w:rsid w:val="002F2245"/>
    <w:rsid w:val="002F264B"/>
    <w:rsid w:val="002F275D"/>
    <w:rsid w:val="002F2F83"/>
    <w:rsid w:val="002F38C9"/>
    <w:rsid w:val="002F732D"/>
    <w:rsid w:val="00300462"/>
    <w:rsid w:val="00300C80"/>
    <w:rsid w:val="00301760"/>
    <w:rsid w:val="0030319E"/>
    <w:rsid w:val="003057DE"/>
    <w:rsid w:val="00305B50"/>
    <w:rsid w:val="00305ED6"/>
    <w:rsid w:val="0030640A"/>
    <w:rsid w:val="0030647C"/>
    <w:rsid w:val="00307A6F"/>
    <w:rsid w:val="00310753"/>
    <w:rsid w:val="00310840"/>
    <w:rsid w:val="00310DB3"/>
    <w:rsid w:val="0031309E"/>
    <w:rsid w:val="0031638F"/>
    <w:rsid w:val="00316805"/>
    <w:rsid w:val="003169C1"/>
    <w:rsid w:val="00316F4C"/>
    <w:rsid w:val="003179A1"/>
    <w:rsid w:val="00317CB3"/>
    <w:rsid w:val="003214C5"/>
    <w:rsid w:val="00322352"/>
    <w:rsid w:val="003225F1"/>
    <w:rsid w:val="00324B1E"/>
    <w:rsid w:val="0032623C"/>
    <w:rsid w:val="003265F7"/>
    <w:rsid w:val="00331B27"/>
    <w:rsid w:val="00331C47"/>
    <w:rsid w:val="00331DB3"/>
    <w:rsid w:val="00331E95"/>
    <w:rsid w:val="003321AD"/>
    <w:rsid w:val="00332B16"/>
    <w:rsid w:val="00332FC6"/>
    <w:rsid w:val="00335060"/>
    <w:rsid w:val="003358CA"/>
    <w:rsid w:val="00335C2F"/>
    <w:rsid w:val="00337004"/>
    <w:rsid w:val="00337987"/>
    <w:rsid w:val="00337EC4"/>
    <w:rsid w:val="003400D9"/>
    <w:rsid w:val="0034172C"/>
    <w:rsid w:val="00342262"/>
    <w:rsid w:val="0034272F"/>
    <w:rsid w:val="00344CDE"/>
    <w:rsid w:val="00344F24"/>
    <w:rsid w:val="00350F3A"/>
    <w:rsid w:val="00351A90"/>
    <w:rsid w:val="00351ABB"/>
    <w:rsid w:val="00351C0D"/>
    <w:rsid w:val="00352146"/>
    <w:rsid w:val="00354865"/>
    <w:rsid w:val="003549F6"/>
    <w:rsid w:val="00355C00"/>
    <w:rsid w:val="003572BA"/>
    <w:rsid w:val="0035799E"/>
    <w:rsid w:val="00360919"/>
    <w:rsid w:val="00361114"/>
    <w:rsid w:val="00361ED0"/>
    <w:rsid w:val="003621EF"/>
    <w:rsid w:val="00364D56"/>
    <w:rsid w:val="00370617"/>
    <w:rsid w:val="00371D6A"/>
    <w:rsid w:val="003727B8"/>
    <w:rsid w:val="003732D8"/>
    <w:rsid w:val="00373EAA"/>
    <w:rsid w:val="003765A0"/>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A7586"/>
    <w:rsid w:val="003B05A8"/>
    <w:rsid w:val="003B1704"/>
    <w:rsid w:val="003B1DB9"/>
    <w:rsid w:val="003B29BC"/>
    <w:rsid w:val="003B307D"/>
    <w:rsid w:val="003B31C9"/>
    <w:rsid w:val="003B39C6"/>
    <w:rsid w:val="003B3FE2"/>
    <w:rsid w:val="003B445A"/>
    <w:rsid w:val="003B4B0F"/>
    <w:rsid w:val="003B5C7E"/>
    <w:rsid w:val="003B5FE8"/>
    <w:rsid w:val="003B633A"/>
    <w:rsid w:val="003C2C9B"/>
    <w:rsid w:val="003C381E"/>
    <w:rsid w:val="003C4271"/>
    <w:rsid w:val="003C5132"/>
    <w:rsid w:val="003C62D1"/>
    <w:rsid w:val="003C6DE0"/>
    <w:rsid w:val="003C6F53"/>
    <w:rsid w:val="003C7400"/>
    <w:rsid w:val="003C7695"/>
    <w:rsid w:val="003D0253"/>
    <w:rsid w:val="003D069B"/>
    <w:rsid w:val="003D3565"/>
    <w:rsid w:val="003D6790"/>
    <w:rsid w:val="003D6E90"/>
    <w:rsid w:val="003D77A2"/>
    <w:rsid w:val="003D7E13"/>
    <w:rsid w:val="003E0A21"/>
    <w:rsid w:val="003E1450"/>
    <w:rsid w:val="003E21B6"/>
    <w:rsid w:val="003E250A"/>
    <w:rsid w:val="003E3889"/>
    <w:rsid w:val="003E39ED"/>
    <w:rsid w:val="003E3BF1"/>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1DAD"/>
    <w:rsid w:val="004123A9"/>
    <w:rsid w:val="004130A6"/>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31B3"/>
    <w:rsid w:val="004347B7"/>
    <w:rsid w:val="00434D81"/>
    <w:rsid w:val="00440799"/>
    <w:rsid w:val="00440EF7"/>
    <w:rsid w:val="00441219"/>
    <w:rsid w:val="00441291"/>
    <w:rsid w:val="0044171D"/>
    <w:rsid w:val="004426A6"/>
    <w:rsid w:val="0044681A"/>
    <w:rsid w:val="00446D25"/>
    <w:rsid w:val="00447C8A"/>
    <w:rsid w:val="004517BE"/>
    <w:rsid w:val="00453182"/>
    <w:rsid w:val="00453B27"/>
    <w:rsid w:val="00455FEC"/>
    <w:rsid w:val="004564B8"/>
    <w:rsid w:val="0045765F"/>
    <w:rsid w:val="00460D6B"/>
    <w:rsid w:val="0046132A"/>
    <w:rsid w:val="00461DA1"/>
    <w:rsid w:val="00462494"/>
    <w:rsid w:val="0046283B"/>
    <w:rsid w:val="004640BA"/>
    <w:rsid w:val="00465407"/>
    <w:rsid w:val="00465DF6"/>
    <w:rsid w:val="00466486"/>
    <w:rsid w:val="00466D7F"/>
    <w:rsid w:val="0046710C"/>
    <w:rsid w:val="00467337"/>
    <w:rsid w:val="004673E4"/>
    <w:rsid w:val="00470573"/>
    <w:rsid w:val="00470794"/>
    <w:rsid w:val="004708EF"/>
    <w:rsid w:val="00471C42"/>
    <w:rsid w:val="004731BD"/>
    <w:rsid w:val="00473805"/>
    <w:rsid w:val="00474D21"/>
    <w:rsid w:val="00475200"/>
    <w:rsid w:val="00476228"/>
    <w:rsid w:val="004769CF"/>
    <w:rsid w:val="00477D9F"/>
    <w:rsid w:val="00480A27"/>
    <w:rsid w:val="00480E4C"/>
    <w:rsid w:val="00481161"/>
    <w:rsid w:val="00483692"/>
    <w:rsid w:val="0048377E"/>
    <w:rsid w:val="004847BD"/>
    <w:rsid w:val="00484857"/>
    <w:rsid w:val="00487D05"/>
    <w:rsid w:val="00487F0A"/>
    <w:rsid w:val="004910BA"/>
    <w:rsid w:val="0049304B"/>
    <w:rsid w:val="00494E74"/>
    <w:rsid w:val="00495B09"/>
    <w:rsid w:val="00496517"/>
    <w:rsid w:val="004976C5"/>
    <w:rsid w:val="004A0A20"/>
    <w:rsid w:val="004A3002"/>
    <w:rsid w:val="004A5BF0"/>
    <w:rsid w:val="004A601B"/>
    <w:rsid w:val="004A6C76"/>
    <w:rsid w:val="004A7A6B"/>
    <w:rsid w:val="004B2BFE"/>
    <w:rsid w:val="004B4648"/>
    <w:rsid w:val="004B4AA9"/>
    <w:rsid w:val="004B6108"/>
    <w:rsid w:val="004C044F"/>
    <w:rsid w:val="004C0B08"/>
    <w:rsid w:val="004C0E5F"/>
    <w:rsid w:val="004C1638"/>
    <w:rsid w:val="004C1E3A"/>
    <w:rsid w:val="004C36D1"/>
    <w:rsid w:val="004C59A0"/>
    <w:rsid w:val="004C63BF"/>
    <w:rsid w:val="004C64BD"/>
    <w:rsid w:val="004C6700"/>
    <w:rsid w:val="004D04F9"/>
    <w:rsid w:val="004D05EF"/>
    <w:rsid w:val="004D6204"/>
    <w:rsid w:val="004E066A"/>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4"/>
    <w:rsid w:val="0052200C"/>
    <w:rsid w:val="00522392"/>
    <w:rsid w:val="005226D7"/>
    <w:rsid w:val="00524092"/>
    <w:rsid w:val="0052506E"/>
    <w:rsid w:val="005251D6"/>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4443"/>
    <w:rsid w:val="0054550E"/>
    <w:rsid w:val="00546B9C"/>
    <w:rsid w:val="00547527"/>
    <w:rsid w:val="005515B0"/>
    <w:rsid w:val="00551E53"/>
    <w:rsid w:val="00553AFB"/>
    <w:rsid w:val="00556471"/>
    <w:rsid w:val="00560A73"/>
    <w:rsid w:val="00560D26"/>
    <w:rsid w:val="00561582"/>
    <w:rsid w:val="00563487"/>
    <w:rsid w:val="005635E1"/>
    <w:rsid w:val="00567D82"/>
    <w:rsid w:val="00570F1F"/>
    <w:rsid w:val="005722FF"/>
    <w:rsid w:val="005724AF"/>
    <w:rsid w:val="00572C7D"/>
    <w:rsid w:val="00574722"/>
    <w:rsid w:val="00576752"/>
    <w:rsid w:val="005768FE"/>
    <w:rsid w:val="005806E2"/>
    <w:rsid w:val="00580D66"/>
    <w:rsid w:val="00581642"/>
    <w:rsid w:val="00583831"/>
    <w:rsid w:val="0058445D"/>
    <w:rsid w:val="00584F8A"/>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97BF7"/>
    <w:rsid w:val="005A01F5"/>
    <w:rsid w:val="005A0D71"/>
    <w:rsid w:val="005A15EA"/>
    <w:rsid w:val="005A1AC1"/>
    <w:rsid w:val="005A1CBD"/>
    <w:rsid w:val="005A41B1"/>
    <w:rsid w:val="005A5BD0"/>
    <w:rsid w:val="005A5DAA"/>
    <w:rsid w:val="005A6489"/>
    <w:rsid w:val="005B1303"/>
    <w:rsid w:val="005B1696"/>
    <w:rsid w:val="005B20E8"/>
    <w:rsid w:val="005B4374"/>
    <w:rsid w:val="005B56A4"/>
    <w:rsid w:val="005B57B2"/>
    <w:rsid w:val="005B688B"/>
    <w:rsid w:val="005C06E9"/>
    <w:rsid w:val="005C3157"/>
    <w:rsid w:val="005C356C"/>
    <w:rsid w:val="005C6644"/>
    <w:rsid w:val="005C721D"/>
    <w:rsid w:val="005D0337"/>
    <w:rsid w:val="005D0611"/>
    <w:rsid w:val="005D28A7"/>
    <w:rsid w:val="005D2CD0"/>
    <w:rsid w:val="005D2F31"/>
    <w:rsid w:val="005D4AC6"/>
    <w:rsid w:val="005D4BF6"/>
    <w:rsid w:val="005D5851"/>
    <w:rsid w:val="005D5AD1"/>
    <w:rsid w:val="005D5BA1"/>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6F06"/>
    <w:rsid w:val="005F70AB"/>
    <w:rsid w:val="005F79A9"/>
    <w:rsid w:val="005F7E12"/>
    <w:rsid w:val="00600724"/>
    <w:rsid w:val="0060097C"/>
    <w:rsid w:val="00600DAE"/>
    <w:rsid w:val="00600DD6"/>
    <w:rsid w:val="00600F57"/>
    <w:rsid w:val="00601337"/>
    <w:rsid w:val="00601A67"/>
    <w:rsid w:val="00602705"/>
    <w:rsid w:val="006032C0"/>
    <w:rsid w:val="00603A78"/>
    <w:rsid w:val="00604122"/>
    <w:rsid w:val="006058DA"/>
    <w:rsid w:val="00606104"/>
    <w:rsid w:val="00606CCD"/>
    <w:rsid w:val="00606D6A"/>
    <w:rsid w:val="006112EF"/>
    <w:rsid w:val="00611FCD"/>
    <w:rsid w:val="0061259B"/>
    <w:rsid w:val="00614A7D"/>
    <w:rsid w:val="006154F4"/>
    <w:rsid w:val="00615773"/>
    <w:rsid w:val="0061614B"/>
    <w:rsid w:val="00616338"/>
    <w:rsid w:val="00616A16"/>
    <w:rsid w:val="0061774C"/>
    <w:rsid w:val="00620AFB"/>
    <w:rsid w:val="00620D93"/>
    <w:rsid w:val="00621020"/>
    <w:rsid w:val="00622539"/>
    <w:rsid w:val="006227C7"/>
    <w:rsid w:val="0062393F"/>
    <w:rsid w:val="00623C69"/>
    <w:rsid w:val="006245BD"/>
    <w:rsid w:val="006263E4"/>
    <w:rsid w:val="00626D8F"/>
    <w:rsid w:val="00627354"/>
    <w:rsid w:val="00627F05"/>
    <w:rsid w:val="0063029C"/>
    <w:rsid w:val="00630C35"/>
    <w:rsid w:val="00631939"/>
    <w:rsid w:val="00632803"/>
    <w:rsid w:val="00633DF4"/>
    <w:rsid w:val="00633E66"/>
    <w:rsid w:val="00634BC8"/>
    <w:rsid w:val="00635117"/>
    <w:rsid w:val="006354C0"/>
    <w:rsid w:val="006356AB"/>
    <w:rsid w:val="0063696C"/>
    <w:rsid w:val="00637FF8"/>
    <w:rsid w:val="00641237"/>
    <w:rsid w:val="00641929"/>
    <w:rsid w:val="00642708"/>
    <w:rsid w:val="00642C38"/>
    <w:rsid w:val="00643C20"/>
    <w:rsid w:val="00644231"/>
    <w:rsid w:val="006446F4"/>
    <w:rsid w:val="00644A40"/>
    <w:rsid w:val="00644C1E"/>
    <w:rsid w:val="00644D7A"/>
    <w:rsid w:val="00645164"/>
    <w:rsid w:val="006468E6"/>
    <w:rsid w:val="00646D6C"/>
    <w:rsid w:val="006476E5"/>
    <w:rsid w:val="006502BE"/>
    <w:rsid w:val="00651EED"/>
    <w:rsid w:val="00652205"/>
    <w:rsid w:val="006534DB"/>
    <w:rsid w:val="00655191"/>
    <w:rsid w:val="00655D3D"/>
    <w:rsid w:val="0066047D"/>
    <w:rsid w:val="00660484"/>
    <w:rsid w:val="00661C77"/>
    <w:rsid w:val="006623B3"/>
    <w:rsid w:val="00662D31"/>
    <w:rsid w:val="00663E0E"/>
    <w:rsid w:val="00664488"/>
    <w:rsid w:val="00670799"/>
    <w:rsid w:val="006720CC"/>
    <w:rsid w:val="0067409D"/>
    <w:rsid w:val="006772DE"/>
    <w:rsid w:val="00680E86"/>
    <w:rsid w:val="006814B5"/>
    <w:rsid w:val="0068167F"/>
    <w:rsid w:val="006832A8"/>
    <w:rsid w:val="00683B80"/>
    <w:rsid w:val="00683F25"/>
    <w:rsid w:val="006853BE"/>
    <w:rsid w:val="00685F43"/>
    <w:rsid w:val="006866DA"/>
    <w:rsid w:val="00687178"/>
    <w:rsid w:val="0069252F"/>
    <w:rsid w:val="0069259D"/>
    <w:rsid w:val="00693CDA"/>
    <w:rsid w:val="00694073"/>
    <w:rsid w:val="00696AED"/>
    <w:rsid w:val="006A0173"/>
    <w:rsid w:val="006A1C99"/>
    <w:rsid w:val="006A2FDD"/>
    <w:rsid w:val="006A31DF"/>
    <w:rsid w:val="006A33D4"/>
    <w:rsid w:val="006A7628"/>
    <w:rsid w:val="006B047F"/>
    <w:rsid w:val="006B0C31"/>
    <w:rsid w:val="006B12DA"/>
    <w:rsid w:val="006B1A0C"/>
    <w:rsid w:val="006B229E"/>
    <w:rsid w:val="006B23B0"/>
    <w:rsid w:val="006B2EB2"/>
    <w:rsid w:val="006B651E"/>
    <w:rsid w:val="006B6B82"/>
    <w:rsid w:val="006B728B"/>
    <w:rsid w:val="006B7556"/>
    <w:rsid w:val="006B76E4"/>
    <w:rsid w:val="006C02D2"/>
    <w:rsid w:val="006C3589"/>
    <w:rsid w:val="006C3B77"/>
    <w:rsid w:val="006C3E0C"/>
    <w:rsid w:val="006C47CE"/>
    <w:rsid w:val="006C558B"/>
    <w:rsid w:val="006C6602"/>
    <w:rsid w:val="006C77DD"/>
    <w:rsid w:val="006D0A13"/>
    <w:rsid w:val="006D467E"/>
    <w:rsid w:val="006D5AA1"/>
    <w:rsid w:val="006D5E30"/>
    <w:rsid w:val="006E0487"/>
    <w:rsid w:val="006E0653"/>
    <w:rsid w:val="006E068D"/>
    <w:rsid w:val="006E31C3"/>
    <w:rsid w:val="006E33F9"/>
    <w:rsid w:val="006E3A9B"/>
    <w:rsid w:val="006E475D"/>
    <w:rsid w:val="006E4A33"/>
    <w:rsid w:val="006E50B8"/>
    <w:rsid w:val="006F065C"/>
    <w:rsid w:val="006F0BC7"/>
    <w:rsid w:val="006F24DD"/>
    <w:rsid w:val="006F2A79"/>
    <w:rsid w:val="006F2EAA"/>
    <w:rsid w:val="006F32A8"/>
    <w:rsid w:val="006F4DCD"/>
    <w:rsid w:val="006F4F34"/>
    <w:rsid w:val="006F5FDD"/>
    <w:rsid w:val="006F661D"/>
    <w:rsid w:val="006F6D39"/>
    <w:rsid w:val="006F711C"/>
    <w:rsid w:val="0070089F"/>
    <w:rsid w:val="007022D6"/>
    <w:rsid w:val="007036A0"/>
    <w:rsid w:val="00704157"/>
    <w:rsid w:val="007052A8"/>
    <w:rsid w:val="00706090"/>
    <w:rsid w:val="00706487"/>
    <w:rsid w:val="0070796B"/>
    <w:rsid w:val="0071033E"/>
    <w:rsid w:val="007111D9"/>
    <w:rsid w:val="00711365"/>
    <w:rsid w:val="00711956"/>
    <w:rsid w:val="00713289"/>
    <w:rsid w:val="007134AE"/>
    <w:rsid w:val="007145ED"/>
    <w:rsid w:val="007149D7"/>
    <w:rsid w:val="007150CA"/>
    <w:rsid w:val="007166FE"/>
    <w:rsid w:val="00717F2F"/>
    <w:rsid w:val="00720634"/>
    <w:rsid w:val="00721BDB"/>
    <w:rsid w:val="00723644"/>
    <w:rsid w:val="00723B76"/>
    <w:rsid w:val="0072415C"/>
    <w:rsid w:val="00724351"/>
    <w:rsid w:val="00724BDC"/>
    <w:rsid w:val="00725856"/>
    <w:rsid w:val="00726483"/>
    <w:rsid w:val="00726C16"/>
    <w:rsid w:val="007270D0"/>
    <w:rsid w:val="00730BEE"/>
    <w:rsid w:val="00731118"/>
    <w:rsid w:val="00732B63"/>
    <w:rsid w:val="00732D0E"/>
    <w:rsid w:val="0073324B"/>
    <w:rsid w:val="007339C2"/>
    <w:rsid w:val="00733D4F"/>
    <w:rsid w:val="0073551F"/>
    <w:rsid w:val="007360A1"/>
    <w:rsid w:val="0073759D"/>
    <w:rsid w:val="00740C3A"/>
    <w:rsid w:val="00741481"/>
    <w:rsid w:val="0074273E"/>
    <w:rsid w:val="00742C4C"/>
    <w:rsid w:val="00743154"/>
    <w:rsid w:val="007433B0"/>
    <w:rsid w:val="00743693"/>
    <w:rsid w:val="00743E12"/>
    <w:rsid w:val="0074573E"/>
    <w:rsid w:val="007458E5"/>
    <w:rsid w:val="00746ECC"/>
    <w:rsid w:val="0075034F"/>
    <w:rsid w:val="0075052C"/>
    <w:rsid w:val="007511EA"/>
    <w:rsid w:val="0075331D"/>
    <w:rsid w:val="00755A87"/>
    <w:rsid w:val="007562EB"/>
    <w:rsid w:val="00756C43"/>
    <w:rsid w:val="00757C19"/>
    <w:rsid w:val="00760B73"/>
    <w:rsid w:val="00761438"/>
    <w:rsid w:val="007626A3"/>
    <w:rsid w:val="007633BC"/>
    <w:rsid w:val="007644C8"/>
    <w:rsid w:val="00764B68"/>
    <w:rsid w:val="007660D2"/>
    <w:rsid w:val="00766477"/>
    <w:rsid w:val="00771F24"/>
    <w:rsid w:val="0077268F"/>
    <w:rsid w:val="00772878"/>
    <w:rsid w:val="007737D3"/>
    <w:rsid w:val="00774734"/>
    <w:rsid w:val="00776B6D"/>
    <w:rsid w:val="00777A37"/>
    <w:rsid w:val="00777FD5"/>
    <w:rsid w:val="00781BA0"/>
    <w:rsid w:val="00781E5D"/>
    <w:rsid w:val="00783D17"/>
    <w:rsid w:val="007852B4"/>
    <w:rsid w:val="007865C2"/>
    <w:rsid w:val="00786BD6"/>
    <w:rsid w:val="00787592"/>
    <w:rsid w:val="00791BDC"/>
    <w:rsid w:val="00792A54"/>
    <w:rsid w:val="00792CDB"/>
    <w:rsid w:val="00794C28"/>
    <w:rsid w:val="007950A9"/>
    <w:rsid w:val="00796937"/>
    <w:rsid w:val="00797684"/>
    <w:rsid w:val="00797A38"/>
    <w:rsid w:val="007A2398"/>
    <w:rsid w:val="007A33E0"/>
    <w:rsid w:val="007A41AF"/>
    <w:rsid w:val="007A6F0D"/>
    <w:rsid w:val="007A775A"/>
    <w:rsid w:val="007B02D3"/>
    <w:rsid w:val="007B04FA"/>
    <w:rsid w:val="007B05F8"/>
    <w:rsid w:val="007B5A95"/>
    <w:rsid w:val="007B5ABD"/>
    <w:rsid w:val="007B5D27"/>
    <w:rsid w:val="007B5E68"/>
    <w:rsid w:val="007C0CC4"/>
    <w:rsid w:val="007C2F19"/>
    <w:rsid w:val="007C2F38"/>
    <w:rsid w:val="007C3642"/>
    <w:rsid w:val="007C4070"/>
    <w:rsid w:val="007C69DE"/>
    <w:rsid w:val="007C715D"/>
    <w:rsid w:val="007C7BAC"/>
    <w:rsid w:val="007D0E2B"/>
    <w:rsid w:val="007D1446"/>
    <w:rsid w:val="007D1AD1"/>
    <w:rsid w:val="007D53ED"/>
    <w:rsid w:val="007D55DB"/>
    <w:rsid w:val="007D6C0C"/>
    <w:rsid w:val="007D75D9"/>
    <w:rsid w:val="007D76F2"/>
    <w:rsid w:val="007D7D03"/>
    <w:rsid w:val="007E089D"/>
    <w:rsid w:val="007E2F64"/>
    <w:rsid w:val="007E5D71"/>
    <w:rsid w:val="007E5F83"/>
    <w:rsid w:val="007E7020"/>
    <w:rsid w:val="007E767B"/>
    <w:rsid w:val="007E7F43"/>
    <w:rsid w:val="007F38C5"/>
    <w:rsid w:val="007F3D06"/>
    <w:rsid w:val="007F5229"/>
    <w:rsid w:val="007F5938"/>
    <w:rsid w:val="007F6C88"/>
    <w:rsid w:val="007F7A54"/>
    <w:rsid w:val="007F7B52"/>
    <w:rsid w:val="00800024"/>
    <w:rsid w:val="0080175B"/>
    <w:rsid w:val="00802EDE"/>
    <w:rsid w:val="00803ED1"/>
    <w:rsid w:val="008054DC"/>
    <w:rsid w:val="0081032C"/>
    <w:rsid w:val="00811EC7"/>
    <w:rsid w:val="008123CF"/>
    <w:rsid w:val="00813580"/>
    <w:rsid w:val="00813ABA"/>
    <w:rsid w:val="00814A22"/>
    <w:rsid w:val="008151B8"/>
    <w:rsid w:val="00815528"/>
    <w:rsid w:val="00815FE4"/>
    <w:rsid w:val="00817980"/>
    <w:rsid w:val="0082275E"/>
    <w:rsid w:val="00823E1B"/>
    <w:rsid w:val="008245D8"/>
    <w:rsid w:val="008248DC"/>
    <w:rsid w:val="00824B28"/>
    <w:rsid w:val="00825482"/>
    <w:rsid w:val="008256A9"/>
    <w:rsid w:val="0082637F"/>
    <w:rsid w:val="00826C44"/>
    <w:rsid w:val="0083043F"/>
    <w:rsid w:val="00830576"/>
    <w:rsid w:val="0083069F"/>
    <w:rsid w:val="00830732"/>
    <w:rsid w:val="00831533"/>
    <w:rsid w:val="008318D0"/>
    <w:rsid w:val="00832C12"/>
    <w:rsid w:val="008332E4"/>
    <w:rsid w:val="00833628"/>
    <w:rsid w:val="00834E35"/>
    <w:rsid w:val="0083644E"/>
    <w:rsid w:val="00840332"/>
    <w:rsid w:val="00840449"/>
    <w:rsid w:val="00841010"/>
    <w:rsid w:val="0084354B"/>
    <w:rsid w:val="0084374D"/>
    <w:rsid w:val="00843F23"/>
    <w:rsid w:val="00843FFD"/>
    <w:rsid w:val="00844E2E"/>
    <w:rsid w:val="00846D0E"/>
    <w:rsid w:val="008476C6"/>
    <w:rsid w:val="008503E9"/>
    <w:rsid w:val="00850DD6"/>
    <w:rsid w:val="0085274F"/>
    <w:rsid w:val="0085350E"/>
    <w:rsid w:val="00853AAE"/>
    <w:rsid w:val="008540FD"/>
    <w:rsid w:val="00855608"/>
    <w:rsid w:val="008563C2"/>
    <w:rsid w:val="00862DA5"/>
    <w:rsid w:val="00863843"/>
    <w:rsid w:val="00864158"/>
    <w:rsid w:val="00864872"/>
    <w:rsid w:val="00864962"/>
    <w:rsid w:val="00864F8E"/>
    <w:rsid w:val="00865040"/>
    <w:rsid w:val="008654DF"/>
    <w:rsid w:val="00865E0A"/>
    <w:rsid w:val="00867E62"/>
    <w:rsid w:val="00871037"/>
    <w:rsid w:val="0087195F"/>
    <w:rsid w:val="00871CCE"/>
    <w:rsid w:val="00871EDF"/>
    <w:rsid w:val="00873594"/>
    <w:rsid w:val="00873DE4"/>
    <w:rsid w:val="00875F5F"/>
    <w:rsid w:val="008766EC"/>
    <w:rsid w:val="00880EA6"/>
    <w:rsid w:val="008829A4"/>
    <w:rsid w:val="00882B58"/>
    <w:rsid w:val="0088338E"/>
    <w:rsid w:val="008834D4"/>
    <w:rsid w:val="00883821"/>
    <w:rsid w:val="00885174"/>
    <w:rsid w:val="00890062"/>
    <w:rsid w:val="00893C71"/>
    <w:rsid w:val="008940C1"/>
    <w:rsid w:val="0089453D"/>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234C"/>
    <w:rsid w:val="008B32E1"/>
    <w:rsid w:val="008B3CB4"/>
    <w:rsid w:val="008B46F2"/>
    <w:rsid w:val="008B6C53"/>
    <w:rsid w:val="008B6D18"/>
    <w:rsid w:val="008B6FAF"/>
    <w:rsid w:val="008B7B59"/>
    <w:rsid w:val="008C0DCB"/>
    <w:rsid w:val="008C13DE"/>
    <w:rsid w:val="008C1AB9"/>
    <w:rsid w:val="008C22F3"/>
    <w:rsid w:val="008C4E38"/>
    <w:rsid w:val="008C58C0"/>
    <w:rsid w:val="008C61FA"/>
    <w:rsid w:val="008C77BE"/>
    <w:rsid w:val="008D096D"/>
    <w:rsid w:val="008D15E8"/>
    <w:rsid w:val="008D2185"/>
    <w:rsid w:val="008D242B"/>
    <w:rsid w:val="008D2B06"/>
    <w:rsid w:val="008D493A"/>
    <w:rsid w:val="008D4ADB"/>
    <w:rsid w:val="008D528E"/>
    <w:rsid w:val="008D6865"/>
    <w:rsid w:val="008D6910"/>
    <w:rsid w:val="008D761D"/>
    <w:rsid w:val="008E0BF6"/>
    <w:rsid w:val="008E1C86"/>
    <w:rsid w:val="008E319D"/>
    <w:rsid w:val="008E550C"/>
    <w:rsid w:val="008E5E49"/>
    <w:rsid w:val="008E7348"/>
    <w:rsid w:val="008F0657"/>
    <w:rsid w:val="008F0B55"/>
    <w:rsid w:val="008F0C5C"/>
    <w:rsid w:val="008F33C7"/>
    <w:rsid w:val="008F3A57"/>
    <w:rsid w:val="008F3BE3"/>
    <w:rsid w:val="008F4302"/>
    <w:rsid w:val="008F4D54"/>
    <w:rsid w:val="008F6051"/>
    <w:rsid w:val="008F785B"/>
    <w:rsid w:val="008F7D62"/>
    <w:rsid w:val="00901276"/>
    <w:rsid w:val="009017EA"/>
    <w:rsid w:val="00902FCE"/>
    <w:rsid w:val="009051F5"/>
    <w:rsid w:val="0090523B"/>
    <w:rsid w:val="00906066"/>
    <w:rsid w:val="0090609A"/>
    <w:rsid w:val="0090724D"/>
    <w:rsid w:val="0091052F"/>
    <w:rsid w:val="00910BBC"/>
    <w:rsid w:val="00911E1A"/>
    <w:rsid w:val="009139BF"/>
    <w:rsid w:val="00914156"/>
    <w:rsid w:val="0091654B"/>
    <w:rsid w:val="009166AC"/>
    <w:rsid w:val="0091725A"/>
    <w:rsid w:val="00922EF9"/>
    <w:rsid w:val="0092377E"/>
    <w:rsid w:val="00924770"/>
    <w:rsid w:val="009248D5"/>
    <w:rsid w:val="00924ACC"/>
    <w:rsid w:val="00925E48"/>
    <w:rsid w:val="009267F3"/>
    <w:rsid w:val="00930107"/>
    <w:rsid w:val="0093015F"/>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52D8"/>
    <w:rsid w:val="00945A3C"/>
    <w:rsid w:val="00946123"/>
    <w:rsid w:val="009473B5"/>
    <w:rsid w:val="00951A20"/>
    <w:rsid w:val="00952D04"/>
    <w:rsid w:val="00952D77"/>
    <w:rsid w:val="00953218"/>
    <w:rsid w:val="00955DF1"/>
    <w:rsid w:val="00956D2E"/>
    <w:rsid w:val="009572CF"/>
    <w:rsid w:val="00957E18"/>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19F"/>
    <w:rsid w:val="00994B39"/>
    <w:rsid w:val="0099518F"/>
    <w:rsid w:val="00996290"/>
    <w:rsid w:val="00996C6C"/>
    <w:rsid w:val="0099719B"/>
    <w:rsid w:val="0099768C"/>
    <w:rsid w:val="00997715"/>
    <w:rsid w:val="009A19AA"/>
    <w:rsid w:val="009A2027"/>
    <w:rsid w:val="009A41C4"/>
    <w:rsid w:val="009A6199"/>
    <w:rsid w:val="009A6AFB"/>
    <w:rsid w:val="009A6C3A"/>
    <w:rsid w:val="009B0893"/>
    <w:rsid w:val="009B0BEF"/>
    <w:rsid w:val="009B373D"/>
    <w:rsid w:val="009B3BD4"/>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2E7D"/>
    <w:rsid w:val="009D414E"/>
    <w:rsid w:val="009D4AAA"/>
    <w:rsid w:val="009D7980"/>
    <w:rsid w:val="009E436A"/>
    <w:rsid w:val="009F0192"/>
    <w:rsid w:val="009F0C18"/>
    <w:rsid w:val="009F10E9"/>
    <w:rsid w:val="009F2C37"/>
    <w:rsid w:val="009F53CF"/>
    <w:rsid w:val="009F5703"/>
    <w:rsid w:val="00A03937"/>
    <w:rsid w:val="00A03BE1"/>
    <w:rsid w:val="00A0401E"/>
    <w:rsid w:val="00A04A49"/>
    <w:rsid w:val="00A05924"/>
    <w:rsid w:val="00A0629A"/>
    <w:rsid w:val="00A10095"/>
    <w:rsid w:val="00A119A7"/>
    <w:rsid w:val="00A119FB"/>
    <w:rsid w:val="00A124E5"/>
    <w:rsid w:val="00A144A7"/>
    <w:rsid w:val="00A1720D"/>
    <w:rsid w:val="00A23B97"/>
    <w:rsid w:val="00A24AD3"/>
    <w:rsid w:val="00A24BCB"/>
    <w:rsid w:val="00A24CAB"/>
    <w:rsid w:val="00A2629D"/>
    <w:rsid w:val="00A26621"/>
    <w:rsid w:val="00A269FE"/>
    <w:rsid w:val="00A2768E"/>
    <w:rsid w:val="00A30B48"/>
    <w:rsid w:val="00A32AA4"/>
    <w:rsid w:val="00A335AF"/>
    <w:rsid w:val="00A3598A"/>
    <w:rsid w:val="00A37352"/>
    <w:rsid w:val="00A37F9F"/>
    <w:rsid w:val="00A40DA0"/>
    <w:rsid w:val="00A41275"/>
    <w:rsid w:val="00A43C72"/>
    <w:rsid w:val="00A44594"/>
    <w:rsid w:val="00A447ED"/>
    <w:rsid w:val="00A44DFE"/>
    <w:rsid w:val="00A45943"/>
    <w:rsid w:val="00A500BE"/>
    <w:rsid w:val="00A501B7"/>
    <w:rsid w:val="00A51C54"/>
    <w:rsid w:val="00A52F2C"/>
    <w:rsid w:val="00A534A9"/>
    <w:rsid w:val="00A54D33"/>
    <w:rsid w:val="00A55A22"/>
    <w:rsid w:val="00A563D2"/>
    <w:rsid w:val="00A57DF1"/>
    <w:rsid w:val="00A608AE"/>
    <w:rsid w:val="00A60FD0"/>
    <w:rsid w:val="00A63712"/>
    <w:rsid w:val="00A64A58"/>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12CB"/>
    <w:rsid w:val="00A82614"/>
    <w:rsid w:val="00A82752"/>
    <w:rsid w:val="00A82944"/>
    <w:rsid w:val="00A83F11"/>
    <w:rsid w:val="00A8441D"/>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2F6"/>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C0C6B"/>
    <w:rsid w:val="00AC1167"/>
    <w:rsid w:val="00AC1992"/>
    <w:rsid w:val="00AC30B4"/>
    <w:rsid w:val="00AC359E"/>
    <w:rsid w:val="00AC4AC0"/>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53B"/>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1E"/>
    <w:rsid w:val="00B16CB8"/>
    <w:rsid w:val="00B17AEB"/>
    <w:rsid w:val="00B20CEB"/>
    <w:rsid w:val="00B21123"/>
    <w:rsid w:val="00B21CB0"/>
    <w:rsid w:val="00B2264C"/>
    <w:rsid w:val="00B23290"/>
    <w:rsid w:val="00B246E4"/>
    <w:rsid w:val="00B2627D"/>
    <w:rsid w:val="00B313B2"/>
    <w:rsid w:val="00B329CA"/>
    <w:rsid w:val="00B32EA8"/>
    <w:rsid w:val="00B350A4"/>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28E"/>
    <w:rsid w:val="00B46E1F"/>
    <w:rsid w:val="00B479B0"/>
    <w:rsid w:val="00B47CEF"/>
    <w:rsid w:val="00B500C9"/>
    <w:rsid w:val="00B5045C"/>
    <w:rsid w:val="00B50AE0"/>
    <w:rsid w:val="00B50C6F"/>
    <w:rsid w:val="00B519CA"/>
    <w:rsid w:val="00B52209"/>
    <w:rsid w:val="00B52558"/>
    <w:rsid w:val="00B52A49"/>
    <w:rsid w:val="00B53228"/>
    <w:rsid w:val="00B546BC"/>
    <w:rsid w:val="00B5552C"/>
    <w:rsid w:val="00B56114"/>
    <w:rsid w:val="00B56C2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CA7"/>
    <w:rsid w:val="00B7650D"/>
    <w:rsid w:val="00B766AA"/>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4DB9"/>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511E"/>
    <w:rsid w:val="00C064E4"/>
    <w:rsid w:val="00C06792"/>
    <w:rsid w:val="00C069E6"/>
    <w:rsid w:val="00C115DD"/>
    <w:rsid w:val="00C1414C"/>
    <w:rsid w:val="00C17988"/>
    <w:rsid w:val="00C20C04"/>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B18"/>
    <w:rsid w:val="00C51E48"/>
    <w:rsid w:val="00C5299D"/>
    <w:rsid w:val="00C52B6C"/>
    <w:rsid w:val="00C53920"/>
    <w:rsid w:val="00C552E0"/>
    <w:rsid w:val="00C55A5A"/>
    <w:rsid w:val="00C55B26"/>
    <w:rsid w:val="00C57A43"/>
    <w:rsid w:val="00C57F3E"/>
    <w:rsid w:val="00C60900"/>
    <w:rsid w:val="00C6194C"/>
    <w:rsid w:val="00C61ABA"/>
    <w:rsid w:val="00C630D1"/>
    <w:rsid w:val="00C63433"/>
    <w:rsid w:val="00C6386D"/>
    <w:rsid w:val="00C645C0"/>
    <w:rsid w:val="00C657FE"/>
    <w:rsid w:val="00C65C87"/>
    <w:rsid w:val="00C6669B"/>
    <w:rsid w:val="00C66E2F"/>
    <w:rsid w:val="00C714B1"/>
    <w:rsid w:val="00C73EFA"/>
    <w:rsid w:val="00C76EF4"/>
    <w:rsid w:val="00C772C1"/>
    <w:rsid w:val="00C806B5"/>
    <w:rsid w:val="00C82393"/>
    <w:rsid w:val="00C825C3"/>
    <w:rsid w:val="00C82F7B"/>
    <w:rsid w:val="00C849F3"/>
    <w:rsid w:val="00C84C5E"/>
    <w:rsid w:val="00C85414"/>
    <w:rsid w:val="00C8562F"/>
    <w:rsid w:val="00C85D2E"/>
    <w:rsid w:val="00C869C5"/>
    <w:rsid w:val="00C877A8"/>
    <w:rsid w:val="00C909F5"/>
    <w:rsid w:val="00C91CE2"/>
    <w:rsid w:val="00C92FAD"/>
    <w:rsid w:val="00C93D67"/>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0DF4"/>
    <w:rsid w:val="00CC12EE"/>
    <w:rsid w:val="00CC133F"/>
    <w:rsid w:val="00CC1EAD"/>
    <w:rsid w:val="00CC1F87"/>
    <w:rsid w:val="00CC3338"/>
    <w:rsid w:val="00CC52BB"/>
    <w:rsid w:val="00CC5401"/>
    <w:rsid w:val="00CC5EDA"/>
    <w:rsid w:val="00CC6885"/>
    <w:rsid w:val="00CC7B9A"/>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62B9"/>
    <w:rsid w:val="00CE6E25"/>
    <w:rsid w:val="00CE77A6"/>
    <w:rsid w:val="00CE7D04"/>
    <w:rsid w:val="00CF05BF"/>
    <w:rsid w:val="00CF124C"/>
    <w:rsid w:val="00CF1468"/>
    <w:rsid w:val="00CF1B0D"/>
    <w:rsid w:val="00CF1FB7"/>
    <w:rsid w:val="00CF369D"/>
    <w:rsid w:val="00CF5441"/>
    <w:rsid w:val="00CF73B2"/>
    <w:rsid w:val="00CF7ED8"/>
    <w:rsid w:val="00D00377"/>
    <w:rsid w:val="00D015C7"/>
    <w:rsid w:val="00D01813"/>
    <w:rsid w:val="00D018E0"/>
    <w:rsid w:val="00D03ECC"/>
    <w:rsid w:val="00D04252"/>
    <w:rsid w:val="00D047E0"/>
    <w:rsid w:val="00D04BC7"/>
    <w:rsid w:val="00D0599B"/>
    <w:rsid w:val="00D059E1"/>
    <w:rsid w:val="00D070E7"/>
    <w:rsid w:val="00D10D6B"/>
    <w:rsid w:val="00D115FB"/>
    <w:rsid w:val="00D11E4E"/>
    <w:rsid w:val="00D12E50"/>
    <w:rsid w:val="00D12EB0"/>
    <w:rsid w:val="00D13663"/>
    <w:rsid w:val="00D15C1A"/>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50177"/>
    <w:rsid w:val="00D505EA"/>
    <w:rsid w:val="00D50BB6"/>
    <w:rsid w:val="00D50C21"/>
    <w:rsid w:val="00D50D1B"/>
    <w:rsid w:val="00D519B2"/>
    <w:rsid w:val="00D52154"/>
    <w:rsid w:val="00D52432"/>
    <w:rsid w:val="00D52DD6"/>
    <w:rsid w:val="00D53BD4"/>
    <w:rsid w:val="00D543A8"/>
    <w:rsid w:val="00D560E1"/>
    <w:rsid w:val="00D56144"/>
    <w:rsid w:val="00D5745B"/>
    <w:rsid w:val="00D577D0"/>
    <w:rsid w:val="00D60799"/>
    <w:rsid w:val="00D6219E"/>
    <w:rsid w:val="00D6223A"/>
    <w:rsid w:val="00D62E4C"/>
    <w:rsid w:val="00D6434F"/>
    <w:rsid w:val="00D65404"/>
    <w:rsid w:val="00D65AA7"/>
    <w:rsid w:val="00D662E5"/>
    <w:rsid w:val="00D66840"/>
    <w:rsid w:val="00D66D0F"/>
    <w:rsid w:val="00D67119"/>
    <w:rsid w:val="00D709DA"/>
    <w:rsid w:val="00D70D7F"/>
    <w:rsid w:val="00D70E09"/>
    <w:rsid w:val="00D72E12"/>
    <w:rsid w:val="00D7349E"/>
    <w:rsid w:val="00D74EE2"/>
    <w:rsid w:val="00D765CB"/>
    <w:rsid w:val="00D76AEF"/>
    <w:rsid w:val="00D77124"/>
    <w:rsid w:val="00D77376"/>
    <w:rsid w:val="00D82858"/>
    <w:rsid w:val="00D82F45"/>
    <w:rsid w:val="00D831A6"/>
    <w:rsid w:val="00D83DF3"/>
    <w:rsid w:val="00D8467C"/>
    <w:rsid w:val="00D84B1B"/>
    <w:rsid w:val="00D85428"/>
    <w:rsid w:val="00D856F1"/>
    <w:rsid w:val="00D877C8"/>
    <w:rsid w:val="00D87FBF"/>
    <w:rsid w:val="00D9052D"/>
    <w:rsid w:val="00D90FFF"/>
    <w:rsid w:val="00D91DCD"/>
    <w:rsid w:val="00D91F2F"/>
    <w:rsid w:val="00D92783"/>
    <w:rsid w:val="00D94426"/>
    <w:rsid w:val="00D95462"/>
    <w:rsid w:val="00D97615"/>
    <w:rsid w:val="00DA00E6"/>
    <w:rsid w:val="00DA3088"/>
    <w:rsid w:val="00DA321B"/>
    <w:rsid w:val="00DA39FB"/>
    <w:rsid w:val="00DA4390"/>
    <w:rsid w:val="00DA4680"/>
    <w:rsid w:val="00DA62B2"/>
    <w:rsid w:val="00DA6C42"/>
    <w:rsid w:val="00DA7F99"/>
    <w:rsid w:val="00DB06AA"/>
    <w:rsid w:val="00DB0E5D"/>
    <w:rsid w:val="00DB16B2"/>
    <w:rsid w:val="00DB4847"/>
    <w:rsid w:val="00DB5050"/>
    <w:rsid w:val="00DB6D5B"/>
    <w:rsid w:val="00DB741A"/>
    <w:rsid w:val="00DC0875"/>
    <w:rsid w:val="00DC0D99"/>
    <w:rsid w:val="00DC1ECD"/>
    <w:rsid w:val="00DC1FE8"/>
    <w:rsid w:val="00DC36C0"/>
    <w:rsid w:val="00DC3E65"/>
    <w:rsid w:val="00DC4437"/>
    <w:rsid w:val="00DC5415"/>
    <w:rsid w:val="00DC5584"/>
    <w:rsid w:val="00DC7419"/>
    <w:rsid w:val="00DD0CDB"/>
    <w:rsid w:val="00DD0D36"/>
    <w:rsid w:val="00DD2437"/>
    <w:rsid w:val="00DD42A4"/>
    <w:rsid w:val="00DD632D"/>
    <w:rsid w:val="00DD6403"/>
    <w:rsid w:val="00DD7BB9"/>
    <w:rsid w:val="00DD7D59"/>
    <w:rsid w:val="00DE08FC"/>
    <w:rsid w:val="00DE2B6F"/>
    <w:rsid w:val="00DE2C41"/>
    <w:rsid w:val="00DE3494"/>
    <w:rsid w:val="00DE663C"/>
    <w:rsid w:val="00DF16F2"/>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0B36"/>
    <w:rsid w:val="00E120A2"/>
    <w:rsid w:val="00E13E72"/>
    <w:rsid w:val="00E142D2"/>
    <w:rsid w:val="00E15C99"/>
    <w:rsid w:val="00E16E16"/>
    <w:rsid w:val="00E1713E"/>
    <w:rsid w:val="00E17455"/>
    <w:rsid w:val="00E22059"/>
    <w:rsid w:val="00E222DB"/>
    <w:rsid w:val="00E226A5"/>
    <w:rsid w:val="00E230BD"/>
    <w:rsid w:val="00E23F4C"/>
    <w:rsid w:val="00E24B77"/>
    <w:rsid w:val="00E24F48"/>
    <w:rsid w:val="00E258E8"/>
    <w:rsid w:val="00E268B6"/>
    <w:rsid w:val="00E2710F"/>
    <w:rsid w:val="00E279EE"/>
    <w:rsid w:val="00E305AE"/>
    <w:rsid w:val="00E31144"/>
    <w:rsid w:val="00E31CAB"/>
    <w:rsid w:val="00E31DDF"/>
    <w:rsid w:val="00E32DCC"/>
    <w:rsid w:val="00E33591"/>
    <w:rsid w:val="00E33B34"/>
    <w:rsid w:val="00E3498D"/>
    <w:rsid w:val="00E3639D"/>
    <w:rsid w:val="00E36B7C"/>
    <w:rsid w:val="00E37D66"/>
    <w:rsid w:val="00E40BCE"/>
    <w:rsid w:val="00E43599"/>
    <w:rsid w:val="00E43EA4"/>
    <w:rsid w:val="00E45E17"/>
    <w:rsid w:val="00E45EFE"/>
    <w:rsid w:val="00E46847"/>
    <w:rsid w:val="00E51351"/>
    <w:rsid w:val="00E537A2"/>
    <w:rsid w:val="00E5381F"/>
    <w:rsid w:val="00E53B65"/>
    <w:rsid w:val="00E54181"/>
    <w:rsid w:val="00E5472D"/>
    <w:rsid w:val="00E5554B"/>
    <w:rsid w:val="00E55B4C"/>
    <w:rsid w:val="00E56407"/>
    <w:rsid w:val="00E576EF"/>
    <w:rsid w:val="00E57E3D"/>
    <w:rsid w:val="00E62258"/>
    <w:rsid w:val="00E6267F"/>
    <w:rsid w:val="00E633AF"/>
    <w:rsid w:val="00E635B7"/>
    <w:rsid w:val="00E637D0"/>
    <w:rsid w:val="00E664A9"/>
    <w:rsid w:val="00E679C3"/>
    <w:rsid w:val="00E70949"/>
    <w:rsid w:val="00E72E2A"/>
    <w:rsid w:val="00E73218"/>
    <w:rsid w:val="00E739E7"/>
    <w:rsid w:val="00E73F8C"/>
    <w:rsid w:val="00E7404F"/>
    <w:rsid w:val="00E76BDA"/>
    <w:rsid w:val="00E76DCD"/>
    <w:rsid w:val="00E77A6F"/>
    <w:rsid w:val="00E77F0F"/>
    <w:rsid w:val="00E80076"/>
    <w:rsid w:val="00E80B85"/>
    <w:rsid w:val="00E818A0"/>
    <w:rsid w:val="00E81E59"/>
    <w:rsid w:val="00E828DB"/>
    <w:rsid w:val="00E82A5B"/>
    <w:rsid w:val="00E82C86"/>
    <w:rsid w:val="00E83A7D"/>
    <w:rsid w:val="00E83F0D"/>
    <w:rsid w:val="00E8441B"/>
    <w:rsid w:val="00E849E9"/>
    <w:rsid w:val="00E84B6F"/>
    <w:rsid w:val="00E85BEA"/>
    <w:rsid w:val="00E86569"/>
    <w:rsid w:val="00E86949"/>
    <w:rsid w:val="00E86A0D"/>
    <w:rsid w:val="00E86EF5"/>
    <w:rsid w:val="00E87659"/>
    <w:rsid w:val="00E87AB6"/>
    <w:rsid w:val="00E920FC"/>
    <w:rsid w:val="00E9278B"/>
    <w:rsid w:val="00E9293D"/>
    <w:rsid w:val="00E932DA"/>
    <w:rsid w:val="00E94B8E"/>
    <w:rsid w:val="00E95FBC"/>
    <w:rsid w:val="00E960A9"/>
    <w:rsid w:val="00E96E32"/>
    <w:rsid w:val="00EA0641"/>
    <w:rsid w:val="00EA0D1C"/>
    <w:rsid w:val="00EA14FD"/>
    <w:rsid w:val="00EA158C"/>
    <w:rsid w:val="00EA1846"/>
    <w:rsid w:val="00EA2A7C"/>
    <w:rsid w:val="00EA31CF"/>
    <w:rsid w:val="00EA33A0"/>
    <w:rsid w:val="00EA435A"/>
    <w:rsid w:val="00EA5EC1"/>
    <w:rsid w:val="00EA6312"/>
    <w:rsid w:val="00EA68A0"/>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B0D"/>
    <w:rsid w:val="00EE3DFF"/>
    <w:rsid w:val="00EE4BAC"/>
    <w:rsid w:val="00EE5040"/>
    <w:rsid w:val="00EE57A3"/>
    <w:rsid w:val="00EE6BBB"/>
    <w:rsid w:val="00EE7AFA"/>
    <w:rsid w:val="00EF0504"/>
    <w:rsid w:val="00EF25F5"/>
    <w:rsid w:val="00EF2D5A"/>
    <w:rsid w:val="00EF2EF4"/>
    <w:rsid w:val="00EF3642"/>
    <w:rsid w:val="00EF4168"/>
    <w:rsid w:val="00EF618A"/>
    <w:rsid w:val="00EF7258"/>
    <w:rsid w:val="00EF72D9"/>
    <w:rsid w:val="00F00804"/>
    <w:rsid w:val="00F00FC4"/>
    <w:rsid w:val="00F02BAB"/>
    <w:rsid w:val="00F02EC6"/>
    <w:rsid w:val="00F03B91"/>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371EA"/>
    <w:rsid w:val="00F40012"/>
    <w:rsid w:val="00F429BD"/>
    <w:rsid w:val="00F44FEA"/>
    <w:rsid w:val="00F46F70"/>
    <w:rsid w:val="00F47915"/>
    <w:rsid w:val="00F50DAA"/>
    <w:rsid w:val="00F51957"/>
    <w:rsid w:val="00F52DAB"/>
    <w:rsid w:val="00F53C78"/>
    <w:rsid w:val="00F603ED"/>
    <w:rsid w:val="00F6167B"/>
    <w:rsid w:val="00F61E76"/>
    <w:rsid w:val="00F63332"/>
    <w:rsid w:val="00F64C68"/>
    <w:rsid w:val="00F65DAD"/>
    <w:rsid w:val="00F673C5"/>
    <w:rsid w:val="00F679AB"/>
    <w:rsid w:val="00F67C85"/>
    <w:rsid w:val="00F71612"/>
    <w:rsid w:val="00F724B2"/>
    <w:rsid w:val="00F72882"/>
    <w:rsid w:val="00F755F7"/>
    <w:rsid w:val="00F7577A"/>
    <w:rsid w:val="00F75D6F"/>
    <w:rsid w:val="00F7645F"/>
    <w:rsid w:val="00F813A6"/>
    <w:rsid w:val="00F81D40"/>
    <w:rsid w:val="00F81EBF"/>
    <w:rsid w:val="00F8292F"/>
    <w:rsid w:val="00F836FC"/>
    <w:rsid w:val="00F83B52"/>
    <w:rsid w:val="00F83E58"/>
    <w:rsid w:val="00F85728"/>
    <w:rsid w:val="00F857C0"/>
    <w:rsid w:val="00F866E3"/>
    <w:rsid w:val="00F879E7"/>
    <w:rsid w:val="00F903D1"/>
    <w:rsid w:val="00F918A8"/>
    <w:rsid w:val="00F93FE6"/>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349"/>
    <w:rsid w:val="00FC07BD"/>
    <w:rsid w:val="00FC2640"/>
    <w:rsid w:val="00FC342E"/>
    <w:rsid w:val="00FC43FD"/>
    <w:rsid w:val="00FC490A"/>
    <w:rsid w:val="00FC61DA"/>
    <w:rsid w:val="00FC639A"/>
    <w:rsid w:val="00FC63B1"/>
    <w:rsid w:val="00FC6943"/>
    <w:rsid w:val="00FC7291"/>
    <w:rsid w:val="00FC72CD"/>
    <w:rsid w:val="00FD2D76"/>
    <w:rsid w:val="00FD43B1"/>
    <w:rsid w:val="00FD5B20"/>
    <w:rsid w:val="00FD7E4E"/>
    <w:rsid w:val="00FE205A"/>
    <w:rsid w:val="00FE2438"/>
    <w:rsid w:val="00FE303C"/>
    <w:rsid w:val="00FE376A"/>
    <w:rsid w:val="00FE6B6F"/>
    <w:rsid w:val="00FF12A0"/>
    <w:rsid w:val="00FF1E3E"/>
    <w:rsid w:val="00FF3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18425"/>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Doc-text2">
    <w:name w:val="Doc-text2"/>
    <w:basedOn w:val="Normal"/>
    <w:link w:val="Doc-text2Char"/>
    <w:qFormat/>
    <w:rsid w:val="00D622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6223A"/>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D6223A"/>
    <w:pPr>
      <w:numPr>
        <w:numId w:val="14"/>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6941157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98">
          <w:marLeft w:val="360"/>
          <w:marRight w:val="0"/>
          <w:marTop w:val="200"/>
          <w:marBottom w:val="0"/>
          <w:divBdr>
            <w:top w:val="none" w:sz="0" w:space="0" w:color="auto"/>
            <w:left w:val="none" w:sz="0" w:space="0" w:color="auto"/>
            <w:bottom w:val="none" w:sz="0" w:space="0" w:color="auto"/>
            <w:right w:val="none" w:sz="0" w:space="0" w:color="auto"/>
          </w:divBdr>
        </w:div>
        <w:div w:id="1927641518">
          <w:marLeft w:val="1080"/>
          <w:marRight w:val="0"/>
          <w:marTop w:val="100"/>
          <w:marBottom w:val="0"/>
          <w:divBdr>
            <w:top w:val="none" w:sz="0" w:space="0" w:color="auto"/>
            <w:left w:val="none" w:sz="0" w:space="0" w:color="auto"/>
            <w:bottom w:val="none" w:sz="0" w:space="0" w:color="auto"/>
            <w:right w:val="none" w:sz="0" w:space="0" w:color="auto"/>
          </w:divBdr>
        </w:div>
        <w:div w:id="1957984090">
          <w:marLeft w:val="1080"/>
          <w:marRight w:val="0"/>
          <w:marTop w:val="100"/>
          <w:marBottom w:val="0"/>
          <w:divBdr>
            <w:top w:val="none" w:sz="0" w:space="0" w:color="auto"/>
            <w:left w:val="none" w:sz="0" w:space="0" w:color="auto"/>
            <w:bottom w:val="none" w:sz="0" w:space="0" w:color="auto"/>
            <w:right w:val="none" w:sz="0" w:space="0" w:color="auto"/>
          </w:divBdr>
        </w:div>
        <w:div w:id="1876893378">
          <w:marLeft w:val="180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88892127">
      <w:bodyDiv w:val="1"/>
      <w:marLeft w:val="0"/>
      <w:marRight w:val="0"/>
      <w:marTop w:val="0"/>
      <w:marBottom w:val="0"/>
      <w:divBdr>
        <w:top w:val="none" w:sz="0" w:space="0" w:color="auto"/>
        <w:left w:val="none" w:sz="0" w:space="0" w:color="auto"/>
        <w:bottom w:val="none" w:sz="0" w:space="0" w:color="auto"/>
        <w:right w:val="none" w:sz="0" w:space="0" w:color="auto"/>
      </w:divBdr>
      <w:divsChild>
        <w:div w:id="995380307">
          <w:marLeft w:val="360"/>
          <w:marRight w:val="0"/>
          <w:marTop w:val="200"/>
          <w:marBottom w:val="0"/>
          <w:divBdr>
            <w:top w:val="none" w:sz="0" w:space="0" w:color="auto"/>
            <w:left w:val="none" w:sz="0" w:space="0" w:color="auto"/>
            <w:bottom w:val="none" w:sz="0" w:space="0" w:color="auto"/>
            <w:right w:val="none" w:sz="0" w:space="0" w:color="auto"/>
          </w:divBdr>
        </w:div>
        <w:div w:id="1476608389">
          <w:marLeft w:val="1080"/>
          <w:marRight w:val="0"/>
          <w:marTop w:val="100"/>
          <w:marBottom w:val="0"/>
          <w:divBdr>
            <w:top w:val="none" w:sz="0" w:space="0" w:color="auto"/>
            <w:left w:val="none" w:sz="0" w:space="0" w:color="auto"/>
            <w:bottom w:val="none" w:sz="0" w:space="0" w:color="auto"/>
            <w:right w:val="none" w:sz="0" w:space="0" w:color="auto"/>
          </w:divBdr>
        </w:div>
        <w:div w:id="996419465">
          <w:marLeft w:val="1800"/>
          <w:marRight w:val="0"/>
          <w:marTop w:val="100"/>
          <w:marBottom w:val="0"/>
          <w:divBdr>
            <w:top w:val="none" w:sz="0" w:space="0" w:color="auto"/>
            <w:left w:val="none" w:sz="0" w:space="0" w:color="auto"/>
            <w:bottom w:val="none" w:sz="0" w:space="0" w:color="auto"/>
            <w:right w:val="none" w:sz="0" w:space="0" w:color="auto"/>
          </w:divBdr>
        </w:div>
        <w:div w:id="243035513">
          <w:marLeft w:val="1800"/>
          <w:marRight w:val="0"/>
          <w:marTop w:val="100"/>
          <w:marBottom w:val="0"/>
          <w:divBdr>
            <w:top w:val="none" w:sz="0" w:space="0" w:color="auto"/>
            <w:left w:val="none" w:sz="0" w:space="0" w:color="auto"/>
            <w:bottom w:val="none" w:sz="0" w:space="0" w:color="auto"/>
            <w:right w:val="none" w:sz="0" w:space="0" w:color="auto"/>
          </w:divBdr>
        </w:div>
        <w:div w:id="1097287396">
          <w:marLeft w:val="1800"/>
          <w:marRight w:val="0"/>
          <w:marTop w:val="100"/>
          <w:marBottom w:val="0"/>
          <w:divBdr>
            <w:top w:val="none" w:sz="0" w:space="0" w:color="auto"/>
            <w:left w:val="none" w:sz="0" w:space="0" w:color="auto"/>
            <w:bottom w:val="none" w:sz="0" w:space="0" w:color="auto"/>
            <w:right w:val="none" w:sz="0" w:space="0" w:color="auto"/>
          </w:divBdr>
        </w:div>
        <w:div w:id="731126535">
          <w:marLeft w:val="1080"/>
          <w:marRight w:val="0"/>
          <w:marTop w:val="100"/>
          <w:marBottom w:val="0"/>
          <w:divBdr>
            <w:top w:val="none" w:sz="0" w:space="0" w:color="auto"/>
            <w:left w:val="none" w:sz="0" w:space="0" w:color="auto"/>
            <w:bottom w:val="none" w:sz="0" w:space="0" w:color="auto"/>
            <w:right w:val="none" w:sz="0" w:space="0" w:color="auto"/>
          </w:divBdr>
        </w:div>
        <w:div w:id="725763388">
          <w:marLeft w:val="1800"/>
          <w:marRight w:val="0"/>
          <w:marTop w:val="100"/>
          <w:marBottom w:val="0"/>
          <w:divBdr>
            <w:top w:val="none" w:sz="0" w:space="0" w:color="auto"/>
            <w:left w:val="none" w:sz="0" w:space="0" w:color="auto"/>
            <w:bottom w:val="none" w:sz="0" w:space="0" w:color="auto"/>
            <w:right w:val="none" w:sz="0" w:space="0" w:color="auto"/>
          </w:divBdr>
        </w:div>
        <w:div w:id="418603736">
          <w:marLeft w:val="2520"/>
          <w:marRight w:val="0"/>
          <w:marTop w:val="100"/>
          <w:marBottom w:val="0"/>
          <w:divBdr>
            <w:top w:val="none" w:sz="0" w:space="0" w:color="auto"/>
            <w:left w:val="none" w:sz="0" w:space="0" w:color="auto"/>
            <w:bottom w:val="none" w:sz="0" w:space="0" w:color="auto"/>
            <w:right w:val="none" w:sz="0" w:space="0" w:color="auto"/>
          </w:divBdr>
        </w:div>
        <w:div w:id="925307016">
          <w:marLeft w:val="1800"/>
          <w:marRight w:val="0"/>
          <w:marTop w:val="100"/>
          <w:marBottom w:val="0"/>
          <w:divBdr>
            <w:top w:val="none" w:sz="0" w:space="0" w:color="auto"/>
            <w:left w:val="none" w:sz="0" w:space="0" w:color="auto"/>
            <w:bottom w:val="none" w:sz="0" w:space="0" w:color="auto"/>
            <w:right w:val="none" w:sz="0" w:space="0" w:color="auto"/>
          </w:divBdr>
        </w:div>
        <w:div w:id="1917592327">
          <w:marLeft w:val="1800"/>
          <w:marRight w:val="0"/>
          <w:marTop w:val="100"/>
          <w:marBottom w:val="0"/>
          <w:divBdr>
            <w:top w:val="none" w:sz="0" w:space="0" w:color="auto"/>
            <w:left w:val="none" w:sz="0" w:space="0" w:color="auto"/>
            <w:bottom w:val="none" w:sz="0" w:space="0" w:color="auto"/>
            <w:right w:val="none" w:sz="0" w:space="0" w:color="auto"/>
          </w:divBdr>
        </w:div>
        <w:div w:id="779376107">
          <w:marLeft w:val="1800"/>
          <w:marRight w:val="0"/>
          <w:marTop w:val="100"/>
          <w:marBottom w:val="0"/>
          <w:divBdr>
            <w:top w:val="none" w:sz="0" w:space="0" w:color="auto"/>
            <w:left w:val="none" w:sz="0" w:space="0" w:color="auto"/>
            <w:bottom w:val="none" w:sz="0" w:space="0" w:color="auto"/>
            <w:right w:val="none" w:sz="0" w:space="0" w:color="auto"/>
          </w:divBdr>
        </w:div>
        <w:div w:id="72897269">
          <w:marLeft w:val="2520"/>
          <w:marRight w:val="0"/>
          <w:marTop w:val="100"/>
          <w:marBottom w:val="0"/>
          <w:divBdr>
            <w:top w:val="none" w:sz="0" w:space="0" w:color="auto"/>
            <w:left w:val="none" w:sz="0" w:space="0" w:color="auto"/>
            <w:bottom w:val="none" w:sz="0" w:space="0" w:color="auto"/>
            <w:right w:val="none" w:sz="0" w:space="0" w:color="auto"/>
          </w:divBdr>
        </w:div>
        <w:div w:id="1060445156">
          <w:marLeft w:val="2520"/>
          <w:marRight w:val="0"/>
          <w:marTop w:val="10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21952116">
      <w:bodyDiv w:val="1"/>
      <w:marLeft w:val="0"/>
      <w:marRight w:val="0"/>
      <w:marTop w:val="0"/>
      <w:marBottom w:val="0"/>
      <w:divBdr>
        <w:top w:val="none" w:sz="0" w:space="0" w:color="auto"/>
        <w:left w:val="none" w:sz="0" w:space="0" w:color="auto"/>
        <w:bottom w:val="none" w:sz="0" w:space="0" w:color="auto"/>
        <w:right w:val="none" w:sz="0" w:space="0" w:color="auto"/>
      </w:divBdr>
      <w:divsChild>
        <w:div w:id="1565335315">
          <w:marLeft w:val="360"/>
          <w:marRight w:val="0"/>
          <w:marTop w:val="200"/>
          <w:marBottom w:val="0"/>
          <w:divBdr>
            <w:top w:val="none" w:sz="0" w:space="0" w:color="auto"/>
            <w:left w:val="none" w:sz="0" w:space="0" w:color="auto"/>
            <w:bottom w:val="none" w:sz="0" w:space="0" w:color="auto"/>
            <w:right w:val="none" w:sz="0" w:space="0" w:color="auto"/>
          </w:divBdr>
        </w:div>
        <w:div w:id="1307665486">
          <w:marLeft w:val="360"/>
          <w:marRight w:val="0"/>
          <w:marTop w:val="200"/>
          <w:marBottom w:val="0"/>
          <w:divBdr>
            <w:top w:val="none" w:sz="0" w:space="0" w:color="auto"/>
            <w:left w:val="none" w:sz="0" w:space="0" w:color="auto"/>
            <w:bottom w:val="none" w:sz="0" w:space="0" w:color="auto"/>
            <w:right w:val="none" w:sz="0" w:space="0" w:color="auto"/>
          </w:divBdr>
        </w:div>
        <w:div w:id="689111383">
          <w:marLeft w:val="1080"/>
          <w:marRight w:val="0"/>
          <w:marTop w:val="100"/>
          <w:marBottom w:val="0"/>
          <w:divBdr>
            <w:top w:val="none" w:sz="0" w:space="0" w:color="auto"/>
            <w:left w:val="none" w:sz="0" w:space="0" w:color="auto"/>
            <w:bottom w:val="none" w:sz="0" w:space="0" w:color="auto"/>
            <w:right w:val="none" w:sz="0" w:space="0" w:color="auto"/>
          </w:divBdr>
        </w:div>
        <w:div w:id="900865286">
          <w:marLeft w:val="1800"/>
          <w:marRight w:val="0"/>
          <w:marTop w:val="100"/>
          <w:marBottom w:val="0"/>
          <w:divBdr>
            <w:top w:val="none" w:sz="0" w:space="0" w:color="auto"/>
            <w:left w:val="none" w:sz="0" w:space="0" w:color="auto"/>
            <w:bottom w:val="none" w:sz="0" w:space="0" w:color="auto"/>
            <w:right w:val="none" w:sz="0" w:space="0" w:color="auto"/>
          </w:divBdr>
        </w:div>
        <w:div w:id="2088919799">
          <w:marLeft w:val="1800"/>
          <w:marRight w:val="0"/>
          <w:marTop w:val="100"/>
          <w:marBottom w:val="0"/>
          <w:divBdr>
            <w:top w:val="none" w:sz="0" w:space="0" w:color="auto"/>
            <w:left w:val="none" w:sz="0" w:space="0" w:color="auto"/>
            <w:bottom w:val="none" w:sz="0" w:space="0" w:color="auto"/>
            <w:right w:val="none" w:sz="0" w:space="0" w:color="auto"/>
          </w:divBdr>
        </w:div>
        <w:div w:id="1867213395">
          <w:marLeft w:val="1800"/>
          <w:marRight w:val="0"/>
          <w:marTop w:val="1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120491">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3708406">
      <w:bodyDiv w:val="1"/>
      <w:marLeft w:val="0"/>
      <w:marRight w:val="0"/>
      <w:marTop w:val="0"/>
      <w:marBottom w:val="0"/>
      <w:divBdr>
        <w:top w:val="none" w:sz="0" w:space="0" w:color="auto"/>
        <w:left w:val="none" w:sz="0" w:space="0" w:color="auto"/>
        <w:bottom w:val="none" w:sz="0" w:space="0" w:color="auto"/>
        <w:right w:val="none" w:sz="0" w:space="0" w:color="auto"/>
      </w:divBdr>
      <w:divsChild>
        <w:div w:id="1092117628">
          <w:marLeft w:val="360"/>
          <w:marRight w:val="0"/>
          <w:marTop w:val="200"/>
          <w:marBottom w:val="0"/>
          <w:divBdr>
            <w:top w:val="none" w:sz="0" w:space="0" w:color="auto"/>
            <w:left w:val="none" w:sz="0" w:space="0" w:color="auto"/>
            <w:bottom w:val="none" w:sz="0" w:space="0" w:color="auto"/>
            <w:right w:val="none" w:sz="0" w:space="0" w:color="auto"/>
          </w:divBdr>
        </w:div>
        <w:div w:id="1953392423">
          <w:marLeft w:val="1080"/>
          <w:marRight w:val="0"/>
          <w:marTop w:val="100"/>
          <w:marBottom w:val="0"/>
          <w:divBdr>
            <w:top w:val="none" w:sz="0" w:space="0" w:color="auto"/>
            <w:left w:val="none" w:sz="0" w:space="0" w:color="auto"/>
            <w:bottom w:val="none" w:sz="0" w:space="0" w:color="auto"/>
            <w:right w:val="none" w:sz="0" w:space="0" w:color="auto"/>
          </w:divBdr>
        </w:div>
        <w:div w:id="1799100965">
          <w:marLeft w:val="1080"/>
          <w:marRight w:val="0"/>
          <w:marTop w:val="100"/>
          <w:marBottom w:val="0"/>
          <w:divBdr>
            <w:top w:val="none" w:sz="0" w:space="0" w:color="auto"/>
            <w:left w:val="none" w:sz="0" w:space="0" w:color="auto"/>
            <w:bottom w:val="none" w:sz="0" w:space="0" w:color="auto"/>
            <w:right w:val="none" w:sz="0" w:space="0" w:color="auto"/>
          </w:divBdr>
        </w:div>
        <w:div w:id="1113983942">
          <w:marLeft w:val="1800"/>
          <w:marRight w:val="0"/>
          <w:marTop w:val="100"/>
          <w:marBottom w:val="0"/>
          <w:divBdr>
            <w:top w:val="none" w:sz="0" w:space="0" w:color="auto"/>
            <w:left w:val="none" w:sz="0" w:space="0" w:color="auto"/>
            <w:bottom w:val="none" w:sz="0" w:space="0" w:color="auto"/>
            <w:right w:val="none" w:sz="0" w:space="0" w:color="auto"/>
          </w:divBdr>
        </w:div>
        <w:div w:id="301816391">
          <w:marLeft w:val="1800"/>
          <w:marRight w:val="0"/>
          <w:marTop w:val="100"/>
          <w:marBottom w:val="0"/>
          <w:divBdr>
            <w:top w:val="none" w:sz="0" w:space="0" w:color="auto"/>
            <w:left w:val="none" w:sz="0" w:space="0" w:color="auto"/>
            <w:bottom w:val="none" w:sz="0" w:space="0" w:color="auto"/>
            <w:right w:val="none" w:sz="0" w:space="0" w:color="auto"/>
          </w:divBdr>
        </w:div>
        <w:div w:id="1262027029">
          <w:marLeft w:val="1800"/>
          <w:marRight w:val="0"/>
          <w:marTop w:val="100"/>
          <w:marBottom w:val="0"/>
          <w:divBdr>
            <w:top w:val="none" w:sz="0" w:space="0" w:color="auto"/>
            <w:left w:val="none" w:sz="0" w:space="0" w:color="auto"/>
            <w:bottom w:val="none" w:sz="0" w:space="0" w:color="auto"/>
            <w:right w:val="none" w:sz="0" w:space="0" w:color="auto"/>
          </w:divBdr>
        </w:div>
        <w:div w:id="615330469">
          <w:marLeft w:val="360"/>
          <w:marRight w:val="0"/>
          <w:marTop w:val="200"/>
          <w:marBottom w:val="0"/>
          <w:divBdr>
            <w:top w:val="none" w:sz="0" w:space="0" w:color="auto"/>
            <w:left w:val="none" w:sz="0" w:space="0" w:color="auto"/>
            <w:bottom w:val="none" w:sz="0" w:space="0" w:color="auto"/>
            <w:right w:val="none" w:sz="0" w:space="0" w:color="auto"/>
          </w:divBdr>
        </w:div>
        <w:div w:id="599529880">
          <w:marLeft w:val="1080"/>
          <w:marRight w:val="0"/>
          <w:marTop w:val="100"/>
          <w:marBottom w:val="0"/>
          <w:divBdr>
            <w:top w:val="none" w:sz="0" w:space="0" w:color="auto"/>
            <w:left w:val="none" w:sz="0" w:space="0" w:color="auto"/>
            <w:bottom w:val="none" w:sz="0" w:space="0" w:color="auto"/>
            <w:right w:val="none" w:sz="0" w:space="0" w:color="auto"/>
          </w:divBdr>
        </w:div>
        <w:div w:id="291323981">
          <w:marLeft w:val="1080"/>
          <w:marRight w:val="0"/>
          <w:marTop w:val="100"/>
          <w:marBottom w:val="0"/>
          <w:divBdr>
            <w:top w:val="none" w:sz="0" w:space="0" w:color="auto"/>
            <w:left w:val="none" w:sz="0" w:space="0" w:color="auto"/>
            <w:bottom w:val="none" w:sz="0" w:space="0" w:color="auto"/>
            <w:right w:val="none" w:sz="0" w:space="0" w:color="auto"/>
          </w:divBdr>
        </w:div>
        <w:div w:id="1092432218">
          <w:marLeft w:val="1080"/>
          <w:marRight w:val="0"/>
          <w:marTop w:val="100"/>
          <w:marBottom w:val="0"/>
          <w:divBdr>
            <w:top w:val="none" w:sz="0" w:space="0" w:color="auto"/>
            <w:left w:val="none" w:sz="0" w:space="0" w:color="auto"/>
            <w:bottom w:val="none" w:sz="0" w:space="0" w:color="auto"/>
            <w:right w:val="none" w:sz="0" w:space="0" w:color="auto"/>
          </w:divBdr>
        </w:div>
        <w:div w:id="1749421551">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6014262">
      <w:bodyDiv w:val="1"/>
      <w:marLeft w:val="0"/>
      <w:marRight w:val="0"/>
      <w:marTop w:val="0"/>
      <w:marBottom w:val="0"/>
      <w:divBdr>
        <w:top w:val="none" w:sz="0" w:space="0" w:color="auto"/>
        <w:left w:val="none" w:sz="0" w:space="0" w:color="auto"/>
        <w:bottom w:val="none" w:sz="0" w:space="0" w:color="auto"/>
        <w:right w:val="none" w:sz="0" w:space="0" w:color="auto"/>
      </w:divBdr>
      <w:divsChild>
        <w:div w:id="533007730">
          <w:marLeft w:val="360"/>
          <w:marRight w:val="0"/>
          <w:marTop w:val="200"/>
          <w:marBottom w:val="0"/>
          <w:divBdr>
            <w:top w:val="none" w:sz="0" w:space="0" w:color="auto"/>
            <w:left w:val="none" w:sz="0" w:space="0" w:color="auto"/>
            <w:bottom w:val="none" w:sz="0" w:space="0" w:color="auto"/>
            <w:right w:val="none" w:sz="0" w:space="0" w:color="auto"/>
          </w:divBdr>
        </w:div>
        <w:div w:id="1961034143">
          <w:marLeft w:val="1080"/>
          <w:marRight w:val="0"/>
          <w:marTop w:val="100"/>
          <w:marBottom w:val="0"/>
          <w:divBdr>
            <w:top w:val="none" w:sz="0" w:space="0" w:color="auto"/>
            <w:left w:val="none" w:sz="0" w:space="0" w:color="auto"/>
            <w:bottom w:val="none" w:sz="0" w:space="0" w:color="auto"/>
            <w:right w:val="none" w:sz="0" w:space="0" w:color="auto"/>
          </w:divBdr>
        </w:div>
        <w:div w:id="990331454">
          <w:marLeft w:val="1080"/>
          <w:marRight w:val="0"/>
          <w:marTop w:val="100"/>
          <w:marBottom w:val="0"/>
          <w:divBdr>
            <w:top w:val="none" w:sz="0" w:space="0" w:color="auto"/>
            <w:left w:val="none" w:sz="0" w:space="0" w:color="auto"/>
            <w:bottom w:val="none" w:sz="0" w:space="0" w:color="auto"/>
            <w:right w:val="none" w:sz="0" w:space="0" w:color="auto"/>
          </w:divBdr>
        </w:div>
        <w:div w:id="1899779494">
          <w:marLeft w:val="1080"/>
          <w:marRight w:val="0"/>
          <w:marTop w:val="100"/>
          <w:marBottom w:val="0"/>
          <w:divBdr>
            <w:top w:val="none" w:sz="0" w:space="0" w:color="auto"/>
            <w:left w:val="none" w:sz="0" w:space="0" w:color="auto"/>
            <w:bottom w:val="none" w:sz="0" w:space="0" w:color="auto"/>
            <w:right w:val="none" w:sz="0" w:space="0" w:color="auto"/>
          </w:divBdr>
        </w:div>
        <w:div w:id="1595553473">
          <w:marLeft w:val="1080"/>
          <w:marRight w:val="0"/>
          <w:marTop w:val="100"/>
          <w:marBottom w:val="0"/>
          <w:divBdr>
            <w:top w:val="none" w:sz="0" w:space="0" w:color="auto"/>
            <w:left w:val="none" w:sz="0" w:space="0" w:color="auto"/>
            <w:bottom w:val="none" w:sz="0" w:space="0" w:color="auto"/>
            <w:right w:val="none" w:sz="0" w:space="0" w:color="auto"/>
          </w:divBdr>
        </w:div>
        <w:div w:id="585656103">
          <w:marLeft w:val="360"/>
          <w:marRight w:val="0"/>
          <w:marTop w:val="200"/>
          <w:marBottom w:val="0"/>
          <w:divBdr>
            <w:top w:val="none" w:sz="0" w:space="0" w:color="auto"/>
            <w:left w:val="none" w:sz="0" w:space="0" w:color="auto"/>
            <w:bottom w:val="none" w:sz="0" w:space="0" w:color="auto"/>
            <w:right w:val="none" w:sz="0" w:space="0" w:color="auto"/>
          </w:divBdr>
        </w:div>
        <w:div w:id="1110467129">
          <w:marLeft w:val="1080"/>
          <w:marRight w:val="0"/>
          <w:marTop w:val="100"/>
          <w:marBottom w:val="0"/>
          <w:divBdr>
            <w:top w:val="none" w:sz="0" w:space="0" w:color="auto"/>
            <w:left w:val="none" w:sz="0" w:space="0" w:color="auto"/>
            <w:bottom w:val="none" w:sz="0" w:space="0" w:color="auto"/>
            <w:right w:val="none" w:sz="0" w:space="0" w:color="auto"/>
          </w:divBdr>
        </w:div>
        <w:div w:id="1968390719">
          <w:marLeft w:val="1080"/>
          <w:marRight w:val="0"/>
          <w:marTop w:val="100"/>
          <w:marBottom w:val="0"/>
          <w:divBdr>
            <w:top w:val="none" w:sz="0" w:space="0" w:color="auto"/>
            <w:left w:val="none" w:sz="0" w:space="0" w:color="auto"/>
            <w:bottom w:val="none" w:sz="0" w:space="0" w:color="auto"/>
            <w:right w:val="none" w:sz="0" w:space="0" w:color="auto"/>
          </w:divBdr>
        </w:div>
        <w:div w:id="1919946230">
          <w:marLeft w:val="1080"/>
          <w:marRight w:val="0"/>
          <w:marTop w:val="100"/>
          <w:marBottom w:val="0"/>
          <w:divBdr>
            <w:top w:val="none" w:sz="0" w:space="0" w:color="auto"/>
            <w:left w:val="none" w:sz="0" w:space="0" w:color="auto"/>
            <w:bottom w:val="none" w:sz="0" w:space="0" w:color="auto"/>
            <w:right w:val="none" w:sz="0" w:space="0" w:color="auto"/>
          </w:divBdr>
        </w:div>
        <w:div w:id="1243442555">
          <w:marLeft w:val="1080"/>
          <w:marRight w:val="0"/>
          <w:marTop w:val="1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1227102">
      <w:bodyDiv w:val="1"/>
      <w:marLeft w:val="0"/>
      <w:marRight w:val="0"/>
      <w:marTop w:val="0"/>
      <w:marBottom w:val="0"/>
      <w:divBdr>
        <w:top w:val="none" w:sz="0" w:space="0" w:color="auto"/>
        <w:left w:val="none" w:sz="0" w:space="0" w:color="auto"/>
        <w:bottom w:val="none" w:sz="0" w:space="0" w:color="auto"/>
        <w:right w:val="none" w:sz="0" w:space="0" w:color="auto"/>
      </w:divBdr>
      <w:divsChild>
        <w:div w:id="148332680">
          <w:marLeft w:val="360"/>
          <w:marRight w:val="0"/>
          <w:marTop w:val="200"/>
          <w:marBottom w:val="0"/>
          <w:divBdr>
            <w:top w:val="none" w:sz="0" w:space="0" w:color="auto"/>
            <w:left w:val="none" w:sz="0" w:space="0" w:color="auto"/>
            <w:bottom w:val="none" w:sz="0" w:space="0" w:color="auto"/>
            <w:right w:val="none" w:sz="0" w:space="0" w:color="auto"/>
          </w:divBdr>
        </w:div>
        <w:div w:id="1241406620">
          <w:marLeft w:val="1080"/>
          <w:marRight w:val="0"/>
          <w:marTop w:val="100"/>
          <w:marBottom w:val="0"/>
          <w:divBdr>
            <w:top w:val="none" w:sz="0" w:space="0" w:color="auto"/>
            <w:left w:val="none" w:sz="0" w:space="0" w:color="auto"/>
            <w:bottom w:val="none" w:sz="0" w:space="0" w:color="auto"/>
            <w:right w:val="none" w:sz="0" w:space="0" w:color="auto"/>
          </w:divBdr>
        </w:div>
        <w:div w:id="897594409">
          <w:marLeft w:val="1080"/>
          <w:marRight w:val="0"/>
          <w:marTop w:val="100"/>
          <w:marBottom w:val="0"/>
          <w:divBdr>
            <w:top w:val="none" w:sz="0" w:space="0" w:color="auto"/>
            <w:left w:val="none" w:sz="0" w:space="0" w:color="auto"/>
            <w:bottom w:val="none" w:sz="0" w:space="0" w:color="auto"/>
            <w:right w:val="none" w:sz="0" w:space="0" w:color="auto"/>
          </w:divBdr>
        </w:div>
        <w:div w:id="4526580">
          <w:marLeft w:val="1080"/>
          <w:marRight w:val="0"/>
          <w:marTop w:val="100"/>
          <w:marBottom w:val="0"/>
          <w:divBdr>
            <w:top w:val="none" w:sz="0" w:space="0" w:color="auto"/>
            <w:left w:val="none" w:sz="0" w:space="0" w:color="auto"/>
            <w:bottom w:val="none" w:sz="0" w:space="0" w:color="auto"/>
            <w:right w:val="none" w:sz="0" w:space="0" w:color="auto"/>
          </w:divBdr>
        </w:div>
        <w:div w:id="378282944">
          <w:marLeft w:val="360"/>
          <w:marRight w:val="0"/>
          <w:marTop w:val="200"/>
          <w:marBottom w:val="0"/>
          <w:divBdr>
            <w:top w:val="none" w:sz="0" w:space="0" w:color="auto"/>
            <w:left w:val="none" w:sz="0" w:space="0" w:color="auto"/>
            <w:bottom w:val="none" w:sz="0" w:space="0" w:color="auto"/>
            <w:right w:val="none" w:sz="0" w:space="0" w:color="auto"/>
          </w:divBdr>
        </w:div>
        <w:div w:id="308244662">
          <w:marLeft w:val="360"/>
          <w:marRight w:val="0"/>
          <w:marTop w:val="2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1195008">
      <w:bodyDiv w:val="1"/>
      <w:marLeft w:val="0"/>
      <w:marRight w:val="0"/>
      <w:marTop w:val="0"/>
      <w:marBottom w:val="0"/>
      <w:divBdr>
        <w:top w:val="none" w:sz="0" w:space="0" w:color="auto"/>
        <w:left w:val="none" w:sz="0" w:space="0" w:color="auto"/>
        <w:bottom w:val="none" w:sz="0" w:space="0" w:color="auto"/>
        <w:right w:val="none" w:sz="0" w:space="0" w:color="auto"/>
      </w:divBdr>
      <w:divsChild>
        <w:div w:id="563027267">
          <w:marLeft w:val="360"/>
          <w:marRight w:val="0"/>
          <w:marTop w:val="200"/>
          <w:marBottom w:val="0"/>
          <w:divBdr>
            <w:top w:val="none" w:sz="0" w:space="0" w:color="auto"/>
            <w:left w:val="none" w:sz="0" w:space="0" w:color="auto"/>
            <w:bottom w:val="none" w:sz="0" w:space="0" w:color="auto"/>
            <w:right w:val="none" w:sz="0" w:space="0" w:color="auto"/>
          </w:divBdr>
        </w:div>
        <w:div w:id="499584859">
          <w:marLeft w:val="360"/>
          <w:marRight w:val="0"/>
          <w:marTop w:val="2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38832800">
      <w:bodyDiv w:val="1"/>
      <w:marLeft w:val="0"/>
      <w:marRight w:val="0"/>
      <w:marTop w:val="0"/>
      <w:marBottom w:val="0"/>
      <w:divBdr>
        <w:top w:val="none" w:sz="0" w:space="0" w:color="auto"/>
        <w:left w:val="none" w:sz="0" w:space="0" w:color="auto"/>
        <w:bottom w:val="none" w:sz="0" w:space="0" w:color="auto"/>
        <w:right w:val="none" w:sz="0" w:space="0" w:color="auto"/>
      </w:divBdr>
      <w:divsChild>
        <w:div w:id="1769546096">
          <w:marLeft w:val="360"/>
          <w:marRight w:val="0"/>
          <w:marTop w:val="200"/>
          <w:marBottom w:val="0"/>
          <w:divBdr>
            <w:top w:val="none" w:sz="0" w:space="0" w:color="auto"/>
            <w:left w:val="none" w:sz="0" w:space="0" w:color="auto"/>
            <w:bottom w:val="none" w:sz="0" w:space="0" w:color="auto"/>
            <w:right w:val="none" w:sz="0" w:space="0" w:color="auto"/>
          </w:divBdr>
        </w:div>
        <w:div w:id="1162889726">
          <w:marLeft w:val="1080"/>
          <w:marRight w:val="0"/>
          <w:marTop w:val="100"/>
          <w:marBottom w:val="0"/>
          <w:divBdr>
            <w:top w:val="none" w:sz="0" w:space="0" w:color="auto"/>
            <w:left w:val="none" w:sz="0" w:space="0" w:color="auto"/>
            <w:bottom w:val="none" w:sz="0" w:space="0" w:color="auto"/>
            <w:right w:val="none" w:sz="0" w:space="0" w:color="auto"/>
          </w:divBdr>
        </w:div>
        <w:div w:id="592395789">
          <w:marLeft w:val="1080"/>
          <w:marRight w:val="0"/>
          <w:marTop w:val="100"/>
          <w:marBottom w:val="0"/>
          <w:divBdr>
            <w:top w:val="none" w:sz="0" w:space="0" w:color="auto"/>
            <w:left w:val="none" w:sz="0" w:space="0" w:color="auto"/>
            <w:bottom w:val="none" w:sz="0" w:space="0" w:color="auto"/>
            <w:right w:val="none" w:sz="0" w:space="0" w:color="auto"/>
          </w:divBdr>
        </w:div>
        <w:div w:id="611283012">
          <w:marLeft w:val="1080"/>
          <w:marRight w:val="0"/>
          <w:marTop w:val="100"/>
          <w:marBottom w:val="0"/>
          <w:divBdr>
            <w:top w:val="none" w:sz="0" w:space="0" w:color="auto"/>
            <w:left w:val="none" w:sz="0" w:space="0" w:color="auto"/>
            <w:bottom w:val="none" w:sz="0" w:space="0" w:color="auto"/>
            <w:right w:val="none" w:sz="0" w:space="0" w:color="auto"/>
          </w:divBdr>
        </w:div>
        <w:div w:id="230386138">
          <w:marLeft w:val="1080"/>
          <w:marRight w:val="0"/>
          <w:marTop w:val="100"/>
          <w:marBottom w:val="0"/>
          <w:divBdr>
            <w:top w:val="none" w:sz="0" w:space="0" w:color="auto"/>
            <w:left w:val="none" w:sz="0" w:space="0" w:color="auto"/>
            <w:bottom w:val="none" w:sz="0" w:space="0" w:color="auto"/>
            <w:right w:val="none" w:sz="0" w:space="0" w:color="auto"/>
          </w:divBdr>
        </w:div>
        <w:div w:id="1787192873">
          <w:marLeft w:val="1080"/>
          <w:marRight w:val="0"/>
          <w:marTop w:val="100"/>
          <w:marBottom w:val="0"/>
          <w:divBdr>
            <w:top w:val="none" w:sz="0" w:space="0" w:color="auto"/>
            <w:left w:val="none" w:sz="0" w:space="0" w:color="auto"/>
            <w:bottom w:val="none" w:sz="0" w:space="0" w:color="auto"/>
            <w:right w:val="none" w:sz="0" w:space="0" w:color="auto"/>
          </w:divBdr>
        </w:div>
        <w:div w:id="1074090471">
          <w:marLeft w:val="1080"/>
          <w:marRight w:val="0"/>
          <w:marTop w:val="100"/>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10370750">
      <w:bodyDiv w:val="1"/>
      <w:marLeft w:val="0"/>
      <w:marRight w:val="0"/>
      <w:marTop w:val="0"/>
      <w:marBottom w:val="0"/>
      <w:divBdr>
        <w:top w:val="none" w:sz="0" w:space="0" w:color="auto"/>
        <w:left w:val="none" w:sz="0" w:space="0" w:color="auto"/>
        <w:bottom w:val="none" w:sz="0" w:space="0" w:color="auto"/>
        <w:right w:val="none" w:sz="0" w:space="0" w:color="auto"/>
      </w:divBdr>
      <w:divsChild>
        <w:div w:id="1321344325">
          <w:marLeft w:val="360"/>
          <w:marRight w:val="0"/>
          <w:marTop w:val="200"/>
          <w:marBottom w:val="0"/>
          <w:divBdr>
            <w:top w:val="none" w:sz="0" w:space="0" w:color="auto"/>
            <w:left w:val="none" w:sz="0" w:space="0" w:color="auto"/>
            <w:bottom w:val="none" w:sz="0" w:space="0" w:color="auto"/>
            <w:right w:val="none" w:sz="0" w:space="0" w:color="auto"/>
          </w:divBdr>
        </w:div>
        <w:div w:id="387654251">
          <w:marLeft w:val="1080"/>
          <w:marRight w:val="0"/>
          <w:marTop w:val="100"/>
          <w:marBottom w:val="0"/>
          <w:divBdr>
            <w:top w:val="none" w:sz="0" w:space="0" w:color="auto"/>
            <w:left w:val="none" w:sz="0" w:space="0" w:color="auto"/>
            <w:bottom w:val="none" w:sz="0" w:space="0" w:color="auto"/>
            <w:right w:val="none" w:sz="0" w:space="0" w:color="auto"/>
          </w:divBdr>
        </w:div>
        <w:div w:id="1578052999">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04959489">
      <w:bodyDiv w:val="1"/>
      <w:marLeft w:val="0"/>
      <w:marRight w:val="0"/>
      <w:marTop w:val="0"/>
      <w:marBottom w:val="0"/>
      <w:divBdr>
        <w:top w:val="none" w:sz="0" w:space="0" w:color="auto"/>
        <w:left w:val="none" w:sz="0" w:space="0" w:color="auto"/>
        <w:bottom w:val="none" w:sz="0" w:space="0" w:color="auto"/>
        <w:right w:val="none" w:sz="0" w:space="0" w:color="auto"/>
      </w:divBdr>
      <w:divsChild>
        <w:div w:id="306981759">
          <w:marLeft w:val="360"/>
          <w:marRight w:val="0"/>
          <w:marTop w:val="200"/>
          <w:marBottom w:val="0"/>
          <w:divBdr>
            <w:top w:val="none" w:sz="0" w:space="0" w:color="auto"/>
            <w:left w:val="none" w:sz="0" w:space="0" w:color="auto"/>
            <w:bottom w:val="none" w:sz="0" w:space="0" w:color="auto"/>
            <w:right w:val="none" w:sz="0" w:space="0" w:color="auto"/>
          </w:divBdr>
        </w:div>
        <w:div w:id="267005828">
          <w:marLeft w:val="1080"/>
          <w:marRight w:val="0"/>
          <w:marTop w:val="100"/>
          <w:marBottom w:val="0"/>
          <w:divBdr>
            <w:top w:val="none" w:sz="0" w:space="0" w:color="auto"/>
            <w:left w:val="none" w:sz="0" w:space="0" w:color="auto"/>
            <w:bottom w:val="none" w:sz="0" w:space="0" w:color="auto"/>
            <w:right w:val="none" w:sz="0" w:space="0" w:color="auto"/>
          </w:divBdr>
        </w:div>
        <w:div w:id="1941182026">
          <w:marLeft w:val="1800"/>
          <w:marRight w:val="0"/>
          <w:marTop w:val="100"/>
          <w:marBottom w:val="0"/>
          <w:divBdr>
            <w:top w:val="none" w:sz="0" w:space="0" w:color="auto"/>
            <w:left w:val="none" w:sz="0" w:space="0" w:color="auto"/>
            <w:bottom w:val="none" w:sz="0" w:space="0" w:color="auto"/>
            <w:right w:val="none" w:sz="0" w:space="0" w:color="auto"/>
          </w:divBdr>
        </w:div>
        <w:div w:id="27074287">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8739531">
      <w:bodyDiv w:val="1"/>
      <w:marLeft w:val="0"/>
      <w:marRight w:val="0"/>
      <w:marTop w:val="0"/>
      <w:marBottom w:val="0"/>
      <w:divBdr>
        <w:top w:val="none" w:sz="0" w:space="0" w:color="auto"/>
        <w:left w:val="none" w:sz="0" w:space="0" w:color="auto"/>
        <w:bottom w:val="none" w:sz="0" w:space="0" w:color="auto"/>
        <w:right w:val="none" w:sz="0" w:space="0" w:color="auto"/>
      </w:divBdr>
      <w:divsChild>
        <w:div w:id="1430616249">
          <w:marLeft w:val="360"/>
          <w:marRight w:val="0"/>
          <w:marTop w:val="200"/>
          <w:marBottom w:val="0"/>
          <w:divBdr>
            <w:top w:val="none" w:sz="0" w:space="0" w:color="auto"/>
            <w:left w:val="none" w:sz="0" w:space="0" w:color="auto"/>
            <w:bottom w:val="none" w:sz="0" w:space="0" w:color="auto"/>
            <w:right w:val="none" w:sz="0" w:space="0" w:color="auto"/>
          </w:divBdr>
        </w:div>
        <w:div w:id="2102288856">
          <w:marLeft w:val="1080"/>
          <w:marRight w:val="0"/>
          <w:marTop w:val="100"/>
          <w:marBottom w:val="0"/>
          <w:divBdr>
            <w:top w:val="none" w:sz="0" w:space="0" w:color="auto"/>
            <w:left w:val="none" w:sz="0" w:space="0" w:color="auto"/>
            <w:bottom w:val="none" w:sz="0" w:space="0" w:color="auto"/>
            <w:right w:val="none" w:sz="0" w:space="0" w:color="auto"/>
          </w:divBdr>
        </w:div>
        <w:div w:id="1172257332">
          <w:marLeft w:val="360"/>
          <w:marRight w:val="0"/>
          <w:marTop w:val="200"/>
          <w:marBottom w:val="0"/>
          <w:divBdr>
            <w:top w:val="none" w:sz="0" w:space="0" w:color="auto"/>
            <w:left w:val="none" w:sz="0" w:space="0" w:color="auto"/>
            <w:bottom w:val="none" w:sz="0" w:space="0" w:color="auto"/>
            <w:right w:val="none" w:sz="0" w:space="0" w:color="auto"/>
          </w:divBdr>
        </w:div>
        <w:div w:id="1074595484">
          <w:marLeft w:val="1080"/>
          <w:marRight w:val="0"/>
          <w:marTop w:val="100"/>
          <w:marBottom w:val="0"/>
          <w:divBdr>
            <w:top w:val="none" w:sz="0" w:space="0" w:color="auto"/>
            <w:left w:val="none" w:sz="0" w:space="0" w:color="auto"/>
            <w:bottom w:val="none" w:sz="0" w:space="0" w:color="auto"/>
            <w:right w:val="none" w:sz="0" w:space="0" w:color="auto"/>
          </w:divBdr>
        </w:div>
        <w:div w:id="859589638">
          <w:marLeft w:val="1080"/>
          <w:marRight w:val="0"/>
          <w:marTop w:val="100"/>
          <w:marBottom w:val="0"/>
          <w:divBdr>
            <w:top w:val="none" w:sz="0" w:space="0" w:color="auto"/>
            <w:left w:val="none" w:sz="0" w:space="0" w:color="auto"/>
            <w:bottom w:val="none" w:sz="0" w:space="0" w:color="auto"/>
            <w:right w:val="none" w:sz="0" w:space="0" w:color="auto"/>
          </w:divBdr>
        </w:div>
        <w:div w:id="59902385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0872840">
      <w:bodyDiv w:val="1"/>
      <w:marLeft w:val="0"/>
      <w:marRight w:val="0"/>
      <w:marTop w:val="0"/>
      <w:marBottom w:val="0"/>
      <w:divBdr>
        <w:top w:val="none" w:sz="0" w:space="0" w:color="auto"/>
        <w:left w:val="none" w:sz="0" w:space="0" w:color="auto"/>
        <w:bottom w:val="none" w:sz="0" w:space="0" w:color="auto"/>
        <w:right w:val="none" w:sz="0" w:space="0" w:color="auto"/>
      </w:divBdr>
      <w:divsChild>
        <w:div w:id="1803689452">
          <w:marLeft w:val="360"/>
          <w:marRight w:val="0"/>
          <w:marTop w:val="200"/>
          <w:marBottom w:val="0"/>
          <w:divBdr>
            <w:top w:val="none" w:sz="0" w:space="0" w:color="auto"/>
            <w:left w:val="none" w:sz="0" w:space="0" w:color="auto"/>
            <w:bottom w:val="none" w:sz="0" w:space="0" w:color="auto"/>
            <w:right w:val="none" w:sz="0" w:space="0" w:color="auto"/>
          </w:divBdr>
        </w:div>
        <w:div w:id="1267229948">
          <w:marLeft w:val="1080"/>
          <w:marRight w:val="0"/>
          <w:marTop w:val="100"/>
          <w:marBottom w:val="0"/>
          <w:divBdr>
            <w:top w:val="none" w:sz="0" w:space="0" w:color="auto"/>
            <w:left w:val="none" w:sz="0" w:space="0" w:color="auto"/>
            <w:bottom w:val="none" w:sz="0" w:space="0" w:color="auto"/>
            <w:right w:val="none" w:sz="0" w:space="0" w:color="auto"/>
          </w:divBdr>
        </w:div>
        <w:div w:id="959645136">
          <w:marLeft w:val="1080"/>
          <w:marRight w:val="0"/>
          <w:marTop w:val="100"/>
          <w:marBottom w:val="0"/>
          <w:divBdr>
            <w:top w:val="none" w:sz="0" w:space="0" w:color="auto"/>
            <w:left w:val="none" w:sz="0" w:space="0" w:color="auto"/>
            <w:bottom w:val="none" w:sz="0" w:space="0" w:color="auto"/>
            <w:right w:val="none" w:sz="0" w:space="0" w:color="auto"/>
          </w:divBdr>
        </w:div>
        <w:div w:id="1178151310">
          <w:marLeft w:val="1080"/>
          <w:marRight w:val="0"/>
          <w:marTop w:val="100"/>
          <w:marBottom w:val="0"/>
          <w:divBdr>
            <w:top w:val="none" w:sz="0" w:space="0" w:color="auto"/>
            <w:left w:val="none" w:sz="0" w:space="0" w:color="auto"/>
            <w:bottom w:val="none" w:sz="0" w:space="0" w:color="auto"/>
            <w:right w:val="none" w:sz="0" w:space="0" w:color="auto"/>
          </w:divBdr>
        </w:div>
        <w:div w:id="1587811104">
          <w:marLeft w:val="360"/>
          <w:marRight w:val="0"/>
          <w:marTop w:val="200"/>
          <w:marBottom w:val="0"/>
          <w:divBdr>
            <w:top w:val="none" w:sz="0" w:space="0" w:color="auto"/>
            <w:left w:val="none" w:sz="0" w:space="0" w:color="auto"/>
            <w:bottom w:val="none" w:sz="0" w:space="0" w:color="auto"/>
            <w:right w:val="none" w:sz="0" w:space="0" w:color="auto"/>
          </w:divBdr>
        </w:div>
        <w:div w:id="373164110">
          <w:marLeft w:val="1080"/>
          <w:marRight w:val="0"/>
          <w:marTop w:val="100"/>
          <w:marBottom w:val="0"/>
          <w:divBdr>
            <w:top w:val="none" w:sz="0" w:space="0" w:color="auto"/>
            <w:left w:val="none" w:sz="0" w:space="0" w:color="auto"/>
            <w:bottom w:val="none" w:sz="0" w:space="0" w:color="auto"/>
            <w:right w:val="none" w:sz="0" w:space="0" w:color="auto"/>
          </w:divBdr>
        </w:div>
        <w:div w:id="1189685451">
          <w:marLeft w:val="1080"/>
          <w:marRight w:val="0"/>
          <w:marTop w:val="100"/>
          <w:marBottom w:val="0"/>
          <w:divBdr>
            <w:top w:val="none" w:sz="0" w:space="0" w:color="auto"/>
            <w:left w:val="none" w:sz="0" w:space="0" w:color="auto"/>
            <w:bottom w:val="none" w:sz="0" w:space="0" w:color="auto"/>
            <w:right w:val="none" w:sz="0" w:space="0" w:color="auto"/>
          </w:divBdr>
        </w:div>
        <w:div w:id="1283728433">
          <w:marLeft w:val="1080"/>
          <w:marRight w:val="0"/>
          <w:marTop w:val="100"/>
          <w:marBottom w:val="0"/>
          <w:divBdr>
            <w:top w:val="none" w:sz="0" w:space="0" w:color="auto"/>
            <w:left w:val="none" w:sz="0" w:space="0" w:color="auto"/>
            <w:bottom w:val="none" w:sz="0" w:space="0" w:color="auto"/>
            <w:right w:val="none" w:sz="0" w:space="0" w:color="auto"/>
          </w:divBdr>
        </w:div>
        <w:div w:id="1180662816">
          <w:marLeft w:val="360"/>
          <w:marRight w:val="0"/>
          <w:marTop w:val="200"/>
          <w:marBottom w:val="0"/>
          <w:divBdr>
            <w:top w:val="none" w:sz="0" w:space="0" w:color="auto"/>
            <w:left w:val="none" w:sz="0" w:space="0" w:color="auto"/>
            <w:bottom w:val="none" w:sz="0" w:space="0" w:color="auto"/>
            <w:right w:val="none" w:sz="0" w:space="0" w:color="auto"/>
          </w:divBdr>
        </w:div>
        <w:div w:id="1305811560">
          <w:marLeft w:val="1080"/>
          <w:marRight w:val="0"/>
          <w:marTop w:val="100"/>
          <w:marBottom w:val="0"/>
          <w:divBdr>
            <w:top w:val="none" w:sz="0" w:space="0" w:color="auto"/>
            <w:left w:val="none" w:sz="0" w:space="0" w:color="auto"/>
            <w:bottom w:val="none" w:sz="0" w:space="0" w:color="auto"/>
            <w:right w:val="none" w:sz="0" w:space="0" w:color="auto"/>
          </w:divBdr>
        </w:div>
        <w:div w:id="1384869235">
          <w:marLeft w:val="1080"/>
          <w:marRight w:val="0"/>
          <w:marTop w:val="100"/>
          <w:marBottom w:val="0"/>
          <w:divBdr>
            <w:top w:val="none" w:sz="0" w:space="0" w:color="auto"/>
            <w:left w:val="none" w:sz="0" w:space="0" w:color="auto"/>
            <w:bottom w:val="none" w:sz="0" w:space="0" w:color="auto"/>
            <w:right w:val="none" w:sz="0" w:space="0" w:color="auto"/>
          </w:divBdr>
        </w:div>
        <w:div w:id="1861122872">
          <w:marLeft w:val="1080"/>
          <w:marRight w:val="0"/>
          <w:marTop w:val="100"/>
          <w:marBottom w:val="0"/>
          <w:divBdr>
            <w:top w:val="none" w:sz="0" w:space="0" w:color="auto"/>
            <w:left w:val="none" w:sz="0" w:space="0" w:color="auto"/>
            <w:bottom w:val="none" w:sz="0" w:space="0" w:color="auto"/>
            <w:right w:val="none" w:sz="0" w:space="0" w:color="auto"/>
          </w:divBdr>
        </w:div>
      </w:divsChild>
    </w:div>
    <w:div w:id="1268583622">
      <w:bodyDiv w:val="1"/>
      <w:marLeft w:val="0"/>
      <w:marRight w:val="0"/>
      <w:marTop w:val="0"/>
      <w:marBottom w:val="0"/>
      <w:divBdr>
        <w:top w:val="none" w:sz="0" w:space="0" w:color="auto"/>
        <w:left w:val="none" w:sz="0" w:space="0" w:color="auto"/>
        <w:bottom w:val="none" w:sz="0" w:space="0" w:color="auto"/>
        <w:right w:val="none" w:sz="0" w:space="0" w:color="auto"/>
      </w:divBdr>
      <w:divsChild>
        <w:div w:id="941255833">
          <w:marLeft w:val="360"/>
          <w:marRight w:val="0"/>
          <w:marTop w:val="200"/>
          <w:marBottom w:val="0"/>
          <w:divBdr>
            <w:top w:val="none" w:sz="0" w:space="0" w:color="auto"/>
            <w:left w:val="none" w:sz="0" w:space="0" w:color="auto"/>
            <w:bottom w:val="none" w:sz="0" w:space="0" w:color="auto"/>
            <w:right w:val="none" w:sz="0" w:space="0" w:color="auto"/>
          </w:divBdr>
        </w:div>
        <w:div w:id="421994016">
          <w:marLeft w:val="1080"/>
          <w:marRight w:val="0"/>
          <w:marTop w:val="100"/>
          <w:marBottom w:val="0"/>
          <w:divBdr>
            <w:top w:val="none" w:sz="0" w:space="0" w:color="auto"/>
            <w:left w:val="none" w:sz="0" w:space="0" w:color="auto"/>
            <w:bottom w:val="none" w:sz="0" w:space="0" w:color="auto"/>
            <w:right w:val="none" w:sz="0" w:space="0" w:color="auto"/>
          </w:divBdr>
        </w:div>
        <w:div w:id="1331526076">
          <w:marLeft w:val="1080"/>
          <w:marRight w:val="0"/>
          <w:marTop w:val="10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02945710">
      <w:bodyDiv w:val="1"/>
      <w:marLeft w:val="0"/>
      <w:marRight w:val="0"/>
      <w:marTop w:val="0"/>
      <w:marBottom w:val="0"/>
      <w:divBdr>
        <w:top w:val="none" w:sz="0" w:space="0" w:color="auto"/>
        <w:left w:val="none" w:sz="0" w:space="0" w:color="auto"/>
        <w:bottom w:val="none" w:sz="0" w:space="0" w:color="auto"/>
        <w:right w:val="none" w:sz="0" w:space="0" w:color="auto"/>
      </w:divBdr>
      <w:divsChild>
        <w:div w:id="1407992226">
          <w:marLeft w:val="360"/>
          <w:marRight w:val="0"/>
          <w:marTop w:val="200"/>
          <w:marBottom w:val="0"/>
          <w:divBdr>
            <w:top w:val="none" w:sz="0" w:space="0" w:color="auto"/>
            <w:left w:val="none" w:sz="0" w:space="0" w:color="auto"/>
            <w:bottom w:val="none" w:sz="0" w:space="0" w:color="auto"/>
            <w:right w:val="none" w:sz="0" w:space="0" w:color="auto"/>
          </w:divBdr>
        </w:div>
        <w:div w:id="1627613382">
          <w:marLeft w:val="1080"/>
          <w:marRight w:val="0"/>
          <w:marTop w:val="100"/>
          <w:marBottom w:val="0"/>
          <w:divBdr>
            <w:top w:val="none" w:sz="0" w:space="0" w:color="auto"/>
            <w:left w:val="none" w:sz="0" w:space="0" w:color="auto"/>
            <w:bottom w:val="none" w:sz="0" w:space="0" w:color="auto"/>
            <w:right w:val="none" w:sz="0" w:space="0" w:color="auto"/>
          </w:divBdr>
        </w:div>
        <w:div w:id="276524011">
          <w:marLeft w:val="1080"/>
          <w:marRight w:val="0"/>
          <w:marTop w:val="100"/>
          <w:marBottom w:val="0"/>
          <w:divBdr>
            <w:top w:val="none" w:sz="0" w:space="0" w:color="auto"/>
            <w:left w:val="none" w:sz="0" w:space="0" w:color="auto"/>
            <w:bottom w:val="none" w:sz="0" w:space="0" w:color="auto"/>
            <w:right w:val="none" w:sz="0" w:space="0" w:color="auto"/>
          </w:divBdr>
        </w:div>
        <w:div w:id="200364751">
          <w:marLeft w:val="1080"/>
          <w:marRight w:val="0"/>
          <w:marTop w:val="100"/>
          <w:marBottom w:val="0"/>
          <w:divBdr>
            <w:top w:val="none" w:sz="0" w:space="0" w:color="auto"/>
            <w:left w:val="none" w:sz="0" w:space="0" w:color="auto"/>
            <w:bottom w:val="none" w:sz="0" w:space="0" w:color="auto"/>
            <w:right w:val="none" w:sz="0" w:space="0" w:color="auto"/>
          </w:divBdr>
        </w:div>
        <w:div w:id="1792163284">
          <w:marLeft w:val="1080"/>
          <w:marRight w:val="0"/>
          <w:marTop w:val="100"/>
          <w:marBottom w:val="0"/>
          <w:divBdr>
            <w:top w:val="none" w:sz="0" w:space="0" w:color="auto"/>
            <w:left w:val="none" w:sz="0" w:space="0" w:color="auto"/>
            <w:bottom w:val="none" w:sz="0" w:space="0" w:color="auto"/>
            <w:right w:val="none" w:sz="0" w:space="0" w:color="auto"/>
          </w:divBdr>
        </w:div>
        <w:div w:id="225797112">
          <w:marLeft w:val="1080"/>
          <w:marRight w:val="0"/>
          <w:marTop w:val="10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3401567">
      <w:bodyDiv w:val="1"/>
      <w:marLeft w:val="0"/>
      <w:marRight w:val="0"/>
      <w:marTop w:val="0"/>
      <w:marBottom w:val="0"/>
      <w:divBdr>
        <w:top w:val="none" w:sz="0" w:space="0" w:color="auto"/>
        <w:left w:val="none" w:sz="0" w:space="0" w:color="auto"/>
        <w:bottom w:val="none" w:sz="0" w:space="0" w:color="auto"/>
        <w:right w:val="none" w:sz="0" w:space="0" w:color="auto"/>
      </w:divBdr>
      <w:divsChild>
        <w:div w:id="410666704">
          <w:marLeft w:val="360"/>
          <w:marRight w:val="0"/>
          <w:marTop w:val="200"/>
          <w:marBottom w:val="0"/>
          <w:divBdr>
            <w:top w:val="none" w:sz="0" w:space="0" w:color="auto"/>
            <w:left w:val="none" w:sz="0" w:space="0" w:color="auto"/>
            <w:bottom w:val="none" w:sz="0" w:space="0" w:color="auto"/>
            <w:right w:val="none" w:sz="0" w:space="0" w:color="auto"/>
          </w:divBdr>
        </w:div>
        <w:div w:id="1080180083">
          <w:marLeft w:val="1080"/>
          <w:marRight w:val="0"/>
          <w:marTop w:val="100"/>
          <w:marBottom w:val="0"/>
          <w:divBdr>
            <w:top w:val="none" w:sz="0" w:space="0" w:color="auto"/>
            <w:left w:val="none" w:sz="0" w:space="0" w:color="auto"/>
            <w:bottom w:val="none" w:sz="0" w:space="0" w:color="auto"/>
            <w:right w:val="none" w:sz="0" w:space="0" w:color="auto"/>
          </w:divBdr>
        </w:div>
        <w:div w:id="1321958171">
          <w:marLeft w:val="1080"/>
          <w:marRight w:val="0"/>
          <w:marTop w:val="100"/>
          <w:marBottom w:val="0"/>
          <w:divBdr>
            <w:top w:val="none" w:sz="0" w:space="0" w:color="auto"/>
            <w:left w:val="none" w:sz="0" w:space="0" w:color="auto"/>
            <w:bottom w:val="none" w:sz="0" w:space="0" w:color="auto"/>
            <w:right w:val="none" w:sz="0" w:space="0" w:color="auto"/>
          </w:divBdr>
        </w:div>
        <w:div w:id="1487817003">
          <w:marLeft w:val="1080"/>
          <w:marRight w:val="0"/>
          <w:marTop w:val="100"/>
          <w:marBottom w:val="0"/>
          <w:divBdr>
            <w:top w:val="none" w:sz="0" w:space="0" w:color="auto"/>
            <w:left w:val="none" w:sz="0" w:space="0" w:color="auto"/>
            <w:bottom w:val="none" w:sz="0" w:space="0" w:color="auto"/>
            <w:right w:val="none" w:sz="0" w:space="0" w:color="auto"/>
          </w:divBdr>
        </w:div>
        <w:div w:id="1158686356">
          <w:marLeft w:val="1080"/>
          <w:marRight w:val="0"/>
          <w:marTop w:val="100"/>
          <w:marBottom w:val="0"/>
          <w:divBdr>
            <w:top w:val="none" w:sz="0" w:space="0" w:color="auto"/>
            <w:left w:val="none" w:sz="0" w:space="0" w:color="auto"/>
            <w:bottom w:val="none" w:sz="0" w:space="0" w:color="auto"/>
            <w:right w:val="none" w:sz="0" w:space="0" w:color="auto"/>
          </w:divBdr>
        </w:div>
        <w:div w:id="1644696496">
          <w:marLeft w:val="1080"/>
          <w:marRight w:val="0"/>
          <w:marTop w:val="100"/>
          <w:marBottom w:val="0"/>
          <w:divBdr>
            <w:top w:val="none" w:sz="0" w:space="0" w:color="auto"/>
            <w:left w:val="none" w:sz="0" w:space="0" w:color="auto"/>
            <w:bottom w:val="none" w:sz="0" w:space="0" w:color="auto"/>
            <w:right w:val="none" w:sz="0" w:space="0" w:color="auto"/>
          </w:divBdr>
        </w:div>
        <w:div w:id="1426416465">
          <w:marLeft w:val="1080"/>
          <w:marRight w:val="0"/>
          <w:marTop w:val="100"/>
          <w:marBottom w:val="0"/>
          <w:divBdr>
            <w:top w:val="none" w:sz="0" w:space="0" w:color="auto"/>
            <w:left w:val="none" w:sz="0" w:space="0" w:color="auto"/>
            <w:bottom w:val="none" w:sz="0" w:space="0" w:color="auto"/>
            <w:right w:val="none" w:sz="0" w:space="0" w:color="auto"/>
          </w:divBdr>
        </w:div>
        <w:div w:id="1916013761">
          <w:marLeft w:val="1080"/>
          <w:marRight w:val="0"/>
          <w:marTop w:val="100"/>
          <w:marBottom w:val="0"/>
          <w:divBdr>
            <w:top w:val="none" w:sz="0" w:space="0" w:color="auto"/>
            <w:left w:val="none" w:sz="0" w:space="0" w:color="auto"/>
            <w:bottom w:val="none" w:sz="0" w:space="0" w:color="auto"/>
            <w:right w:val="none" w:sz="0" w:space="0" w:color="auto"/>
          </w:divBdr>
        </w:div>
        <w:div w:id="1024743883">
          <w:marLeft w:val="1080"/>
          <w:marRight w:val="0"/>
          <w:marTop w:val="100"/>
          <w:marBottom w:val="0"/>
          <w:divBdr>
            <w:top w:val="none" w:sz="0" w:space="0" w:color="auto"/>
            <w:left w:val="none" w:sz="0" w:space="0" w:color="auto"/>
            <w:bottom w:val="none" w:sz="0" w:space="0" w:color="auto"/>
            <w:right w:val="none" w:sz="0" w:space="0" w:color="auto"/>
          </w:divBdr>
        </w:div>
        <w:div w:id="805775952">
          <w:marLeft w:val="1080"/>
          <w:marRight w:val="0"/>
          <w:marTop w:val="100"/>
          <w:marBottom w:val="0"/>
          <w:divBdr>
            <w:top w:val="none" w:sz="0" w:space="0" w:color="auto"/>
            <w:left w:val="none" w:sz="0" w:space="0" w:color="auto"/>
            <w:bottom w:val="none" w:sz="0" w:space="0" w:color="auto"/>
            <w:right w:val="none" w:sz="0" w:space="0" w:color="auto"/>
          </w:divBdr>
        </w:div>
      </w:divsChild>
    </w:div>
    <w:div w:id="1525754692">
      <w:bodyDiv w:val="1"/>
      <w:marLeft w:val="0"/>
      <w:marRight w:val="0"/>
      <w:marTop w:val="0"/>
      <w:marBottom w:val="0"/>
      <w:divBdr>
        <w:top w:val="none" w:sz="0" w:space="0" w:color="auto"/>
        <w:left w:val="none" w:sz="0" w:space="0" w:color="auto"/>
        <w:bottom w:val="none" w:sz="0" w:space="0" w:color="auto"/>
        <w:right w:val="none" w:sz="0" w:space="0" w:color="auto"/>
      </w:divBdr>
      <w:divsChild>
        <w:div w:id="2106725504">
          <w:marLeft w:val="360"/>
          <w:marRight w:val="0"/>
          <w:marTop w:val="200"/>
          <w:marBottom w:val="0"/>
          <w:divBdr>
            <w:top w:val="none" w:sz="0" w:space="0" w:color="auto"/>
            <w:left w:val="none" w:sz="0" w:space="0" w:color="auto"/>
            <w:bottom w:val="none" w:sz="0" w:space="0" w:color="auto"/>
            <w:right w:val="none" w:sz="0" w:space="0" w:color="auto"/>
          </w:divBdr>
        </w:div>
        <w:div w:id="261306938">
          <w:marLeft w:val="1080"/>
          <w:marRight w:val="0"/>
          <w:marTop w:val="100"/>
          <w:marBottom w:val="0"/>
          <w:divBdr>
            <w:top w:val="none" w:sz="0" w:space="0" w:color="auto"/>
            <w:left w:val="none" w:sz="0" w:space="0" w:color="auto"/>
            <w:bottom w:val="none" w:sz="0" w:space="0" w:color="auto"/>
            <w:right w:val="none" w:sz="0" w:space="0" w:color="auto"/>
          </w:divBdr>
        </w:div>
        <w:div w:id="2056268645">
          <w:marLeft w:val="1080"/>
          <w:marRight w:val="0"/>
          <w:marTop w:val="100"/>
          <w:marBottom w:val="0"/>
          <w:divBdr>
            <w:top w:val="none" w:sz="0" w:space="0" w:color="auto"/>
            <w:left w:val="none" w:sz="0" w:space="0" w:color="auto"/>
            <w:bottom w:val="none" w:sz="0" w:space="0" w:color="auto"/>
            <w:right w:val="none" w:sz="0" w:space="0" w:color="auto"/>
          </w:divBdr>
        </w:div>
        <w:div w:id="636423553">
          <w:marLeft w:val="1080"/>
          <w:marRight w:val="0"/>
          <w:marTop w:val="100"/>
          <w:marBottom w:val="0"/>
          <w:divBdr>
            <w:top w:val="none" w:sz="0" w:space="0" w:color="auto"/>
            <w:left w:val="none" w:sz="0" w:space="0" w:color="auto"/>
            <w:bottom w:val="none" w:sz="0" w:space="0" w:color="auto"/>
            <w:right w:val="none" w:sz="0" w:space="0" w:color="auto"/>
          </w:divBdr>
        </w:div>
        <w:div w:id="163938238">
          <w:marLeft w:val="1080"/>
          <w:marRight w:val="0"/>
          <w:marTop w:val="100"/>
          <w:marBottom w:val="0"/>
          <w:divBdr>
            <w:top w:val="none" w:sz="0" w:space="0" w:color="auto"/>
            <w:left w:val="none" w:sz="0" w:space="0" w:color="auto"/>
            <w:bottom w:val="none" w:sz="0" w:space="0" w:color="auto"/>
            <w:right w:val="none" w:sz="0" w:space="0" w:color="auto"/>
          </w:divBdr>
        </w:div>
        <w:div w:id="907306636">
          <w:marLeft w:val="1800"/>
          <w:marRight w:val="0"/>
          <w:marTop w:val="100"/>
          <w:marBottom w:val="0"/>
          <w:divBdr>
            <w:top w:val="none" w:sz="0" w:space="0" w:color="auto"/>
            <w:left w:val="none" w:sz="0" w:space="0" w:color="auto"/>
            <w:bottom w:val="none" w:sz="0" w:space="0" w:color="auto"/>
            <w:right w:val="none" w:sz="0" w:space="0" w:color="auto"/>
          </w:divBdr>
        </w:div>
        <w:div w:id="294410316">
          <w:marLeft w:val="1800"/>
          <w:marRight w:val="0"/>
          <w:marTop w:val="100"/>
          <w:marBottom w:val="0"/>
          <w:divBdr>
            <w:top w:val="none" w:sz="0" w:space="0" w:color="auto"/>
            <w:left w:val="none" w:sz="0" w:space="0" w:color="auto"/>
            <w:bottom w:val="none" w:sz="0" w:space="0" w:color="auto"/>
            <w:right w:val="none" w:sz="0" w:space="0" w:color="auto"/>
          </w:divBdr>
        </w:div>
        <w:div w:id="932930639">
          <w:marLeft w:val="1080"/>
          <w:marRight w:val="0"/>
          <w:marTop w:val="100"/>
          <w:marBottom w:val="0"/>
          <w:divBdr>
            <w:top w:val="none" w:sz="0" w:space="0" w:color="auto"/>
            <w:left w:val="none" w:sz="0" w:space="0" w:color="auto"/>
            <w:bottom w:val="none" w:sz="0" w:space="0" w:color="auto"/>
            <w:right w:val="none" w:sz="0" w:space="0" w:color="auto"/>
          </w:divBdr>
        </w:div>
        <w:div w:id="96340528">
          <w:marLeft w:val="360"/>
          <w:marRight w:val="0"/>
          <w:marTop w:val="2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495462">
      <w:bodyDiv w:val="1"/>
      <w:marLeft w:val="0"/>
      <w:marRight w:val="0"/>
      <w:marTop w:val="0"/>
      <w:marBottom w:val="0"/>
      <w:divBdr>
        <w:top w:val="none" w:sz="0" w:space="0" w:color="auto"/>
        <w:left w:val="none" w:sz="0" w:space="0" w:color="auto"/>
        <w:bottom w:val="none" w:sz="0" w:space="0" w:color="auto"/>
        <w:right w:val="none" w:sz="0" w:space="0" w:color="auto"/>
      </w:divBdr>
      <w:divsChild>
        <w:div w:id="2066639002">
          <w:marLeft w:val="360"/>
          <w:marRight w:val="0"/>
          <w:marTop w:val="200"/>
          <w:marBottom w:val="0"/>
          <w:divBdr>
            <w:top w:val="none" w:sz="0" w:space="0" w:color="auto"/>
            <w:left w:val="none" w:sz="0" w:space="0" w:color="auto"/>
            <w:bottom w:val="none" w:sz="0" w:space="0" w:color="auto"/>
            <w:right w:val="none" w:sz="0" w:space="0" w:color="auto"/>
          </w:divBdr>
        </w:div>
        <w:div w:id="5598285">
          <w:marLeft w:val="1080"/>
          <w:marRight w:val="0"/>
          <w:marTop w:val="100"/>
          <w:marBottom w:val="0"/>
          <w:divBdr>
            <w:top w:val="none" w:sz="0" w:space="0" w:color="auto"/>
            <w:left w:val="none" w:sz="0" w:space="0" w:color="auto"/>
            <w:bottom w:val="none" w:sz="0" w:space="0" w:color="auto"/>
            <w:right w:val="none" w:sz="0" w:space="0" w:color="auto"/>
          </w:divBdr>
        </w:div>
        <w:div w:id="231282386">
          <w:marLeft w:val="1800"/>
          <w:marRight w:val="0"/>
          <w:marTop w:val="100"/>
          <w:marBottom w:val="0"/>
          <w:divBdr>
            <w:top w:val="none" w:sz="0" w:space="0" w:color="auto"/>
            <w:left w:val="none" w:sz="0" w:space="0" w:color="auto"/>
            <w:bottom w:val="none" w:sz="0" w:space="0" w:color="auto"/>
            <w:right w:val="none" w:sz="0" w:space="0" w:color="auto"/>
          </w:divBdr>
        </w:div>
        <w:div w:id="314920733">
          <w:marLeft w:val="1080"/>
          <w:marRight w:val="0"/>
          <w:marTop w:val="100"/>
          <w:marBottom w:val="0"/>
          <w:divBdr>
            <w:top w:val="none" w:sz="0" w:space="0" w:color="auto"/>
            <w:left w:val="none" w:sz="0" w:space="0" w:color="auto"/>
            <w:bottom w:val="none" w:sz="0" w:space="0" w:color="auto"/>
            <w:right w:val="none" w:sz="0" w:space="0" w:color="auto"/>
          </w:divBdr>
        </w:div>
        <w:div w:id="520510576">
          <w:marLeft w:val="1800"/>
          <w:marRight w:val="0"/>
          <w:marTop w:val="100"/>
          <w:marBottom w:val="0"/>
          <w:divBdr>
            <w:top w:val="none" w:sz="0" w:space="0" w:color="auto"/>
            <w:left w:val="none" w:sz="0" w:space="0" w:color="auto"/>
            <w:bottom w:val="none" w:sz="0" w:space="0" w:color="auto"/>
            <w:right w:val="none" w:sz="0" w:space="0" w:color="auto"/>
          </w:divBdr>
        </w:div>
        <w:div w:id="1244222372">
          <w:marLeft w:val="2520"/>
          <w:marRight w:val="0"/>
          <w:marTop w:val="100"/>
          <w:marBottom w:val="0"/>
          <w:divBdr>
            <w:top w:val="none" w:sz="0" w:space="0" w:color="auto"/>
            <w:left w:val="none" w:sz="0" w:space="0" w:color="auto"/>
            <w:bottom w:val="none" w:sz="0" w:space="0" w:color="auto"/>
            <w:right w:val="none" w:sz="0" w:space="0" w:color="auto"/>
          </w:divBdr>
        </w:div>
        <w:div w:id="863206476">
          <w:marLeft w:val="1800"/>
          <w:marRight w:val="0"/>
          <w:marTop w:val="100"/>
          <w:marBottom w:val="0"/>
          <w:divBdr>
            <w:top w:val="none" w:sz="0" w:space="0" w:color="auto"/>
            <w:left w:val="none" w:sz="0" w:space="0" w:color="auto"/>
            <w:bottom w:val="none" w:sz="0" w:space="0" w:color="auto"/>
            <w:right w:val="none" w:sz="0" w:space="0" w:color="auto"/>
          </w:divBdr>
        </w:div>
        <w:div w:id="1322463414">
          <w:marLeft w:val="2520"/>
          <w:marRight w:val="0"/>
          <w:marTop w:val="100"/>
          <w:marBottom w:val="0"/>
          <w:divBdr>
            <w:top w:val="none" w:sz="0" w:space="0" w:color="auto"/>
            <w:left w:val="none" w:sz="0" w:space="0" w:color="auto"/>
            <w:bottom w:val="none" w:sz="0" w:space="0" w:color="auto"/>
            <w:right w:val="none" w:sz="0" w:space="0" w:color="auto"/>
          </w:divBdr>
        </w:div>
        <w:div w:id="1864897723">
          <w:marLeft w:val="1800"/>
          <w:marRight w:val="0"/>
          <w:marTop w:val="100"/>
          <w:marBottom w:val="0"/>
          <w:divBdr>
            <w:top w:val="none" w:sz="0" w:space="0" w:color="auto"/>
            <w:left w:val="none" w:sz="0" w:space="0" w:color="auto"/>
            <w:bottom w:val="none" w:sz="0" w:space="0" w:color="auto"/>
            <w:right w:val="none" w:sz="0" w:space="0" w:color="auto"/>
          </w:divBdr>
        </w:div>
        <w:div w:id="948125733">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4622485">
      <w:bodyDiv w:val="1"/>
      <w:marLeft w:val="0"/>
      <w:marRight w:val="0"/>
      <w:marTop w:val="0"/>
      <w:marBottom w:val="0"/>
      <w:divBdr>
        <w:top w:val="none" w:sz="0" w:space="0" w:color="auto"/>
        <w:left w:val="none" w:sz="0" w:space="0" w:color="auto"/>
        <w:bottom w:val="none" w:sz="0" w:space="0" w:color="auto"/>
        <w:right w:val="none" w:sz="0" w:space="0" w:color="auto"/>
      </w:divBdr>
      <w:divsChild>
        <w:div w:id="2143764097">
          <w:marLeft w:val="360"/>
          <w:marRight w:val="0"/>
          <w:marTop w:val="200"/>
          <w:marBottom w:val="0"/>
          <w:divBdr>
            <w:top w:val="none" w:sz="0" w:space="0" w:color="auto"/>
            <w:left w:val="none" w:sz="0" w:space="0" w:color="auto"/>
            <w:bottom w:val="none" w:sz="0" w:space="0" w:color="auto"/>
            <w:right w:val="none" w:sz="0" w:space="0" w:color="auto"/>
          </w:divBdr>
        </w:div>
        <w:div w:id="112558022">
          <w:marLeft w:val="1080"/>
          <w:marRight w:val="0"/>
          <w:marTop w:val="100"/>
          <w:marBottom w:val="0"/>
          <w:divBdr>
            <w:top w:val="none" w:sz="0" w:space="0" w:color="auto"/>
            <w:left w:val="none" w:sz="0" w:space="0" w:color="auto"/>
            <w:bottom w:val="none" w:sz="0" w:space="0" w:color="auto"/>
            <w:right w:val="none" w:sz="0" w:space="0" w:color="auto"/>
          </w:divBdr>
        </w:div>
        <w:div w:id="1221330356">
          <w:marLeft w:val="1080"/>
          <w:marRight w:val="0"/>
          <w:marTop w:val="100"/>
          <w:marBottom w:val="0"/>
          <w:divBdr>
            <w:top w:val="none" w:sz="0" w:space="0" w:color="auto"/>
            <w:left w:val="none" w:sz="0" w:space="0" w:color="auto"/>
            <w:bottom w:val="none" w:sz="0" w:space="0" w:color="auto"/>
            <w:right w:val="none" w:sz="0" w:space="0" w:color="auto"/>
          </w:divBdr>
        </w:div>
        <w:div w:id="399526937">
          <w:marLeft w:val="1080"/>
          <w:marRight w:val="0"/>
          <w:marTop w:val="100"/>
          <w:marBottom w:val="0"/>
          <w:divBdr>
            <w:top w:val="none" w:sz="0" w:space="0" w:color="auto"/>
            <w:left w:val="none" w:sz="0" w:space="0" w:color="auto"/>
            <w:bottom w:val="none" w:sz="0" w:space="0" w:color="auto"/>
            <w:right w:val="none" w:sz="0" w:space="0" w:color="auto"/>
          </w:divBdr>
        </w:div>
        <w:div w:id="1622802436">
          <w:marLeft w:val="1080"/>
          <w:marRight w:val="0"/>
          <w:marTop w:val="100"/>
          <w:marBottom w:val="0"/>
          <w:divBdr>
            <w:top w:val="none" w:sz="0" w:space="0" w:color="auto"/>
            <w:left w:val="none" w:sz="0" w:space="0" w:color="auto"/>
            <w:bottom w:val="none" w:sz="0" w:space="0" w:color="auto"/>
            <w:right w:val="none" w:sz="0" w:space="0" w:color="auto"/>
          </w:divBdr>
        </w:div>
        <w:div w:id="1105922839">
          <w:marLeft w:val="1800"/>
          <w:marRight w:val="0"/>
          <w:marTop w:val="100"/>
          <w:marBottom w:val="0"/>
          <w:divBdr>
            <w:top w:val="none" w:sz="0" w:space="0" w:color="auto"/>
            <w:left w:val="none" w:sz="0" w:space="0" w:color="auto"/>
            <w:bottom w:val="none" w:sz="0" w:space="0" w:color="auto"/>
            <w:right w:val="none" w:sz="0" w:space="0" w:color="auto"/>
          </w:divBdr>
        </w:div>
        <w:div w:id="92869720">
          <w:marLeft w:val="1080"/>
          <w:marRight w:val="0"/>
          <w:marTop w:val="100"/>
          <w:marBottom w:val="0"/>
          <w:divBdr>
            <w:top w:val="none" w:sz="0" w:space="0" w:color="auto"/>
            <w:left w:val="none" w:sz="0" w:space="0" w:color="auto"/>
            <w:bottom w:val="none" w:sz="0" w:space="0" w:color="auto"/>
            <w:right w:val="none" w:sz="0" w:space="0" w:color="auto"/>
          </w:divBdr>
        </w:div>
      </w:divsChild>
    </w:div>
    <w:div w:id="2096976782">
      <w:bodyDiv w:val="1"/>
      <w:marLeft w:val="0"/>
      <w:marRight w:val="0"/>
      <w:marTop w:val="0"/>
      <w:marBottom w:val="0"/>
      <w:divBdr>
        <w:top w:val="none" w:sz="0" w:space="0" w:color="auto"/>
        <w:left w:val="none" w:sz="0" w:space="0" w:color="auto"/>
        <w:bottom w:val="none" w:sz="0" w:space="0" w:color="auto"/>
        <w:right w:val="none" w:sz="0" w:space="0" w:color="auto"/>
      </w:divBdr>
      <w:divsChild>
        <w:div w:id="526255505">
          <w:marLeft w:val="360"/>
          <w:marRight w:val="0"/>
          <w:marTop w:val="200"/>
          <w:marBottom w:val="0"/>
          <w:divBdr>
            <w:top w:val="none" w:sz="0" w:space="0" w:color="auto"/>
            <w:left w:val="none" w:sz="0" w:space="0" w:color="auto"/>
            <w:bottom w:val="none" w:sz="0" w:space="0" w:color="auto"/>
            <w:right w:val="none" w:sz="0" w:space="0" w:color="auto"/>
          </w:divBdr>
        </w:div>
        <w:div w:id="1991862473">
          <w:marLeft w:val="1080"/>
          <w:marRight w:val="0"/>
          <w:marTop w:val="100"/>
          <w:marBottom w:val="0"/>
          <w:divBdr>
            <w:top w:val="none" w:sz="0" w:space="0" w:color="auto"/>
            <w:left w:val="none" w:sz="0" w:space="0" w:color="auto"/>
            <w:bottom w:val="none" w:sz="0" w:space="0" w:color="auto"/>
            <w:right w:val="none" w:sz="0" w:space="0" w:color="auto"/>
          </w:divBdr>
        </w:div>
        <w:div w:id="2145585451">
          <w:marLeft w:val="1800"/>
          <w:marRight w:val="0"/>
          <w:marTop w:val="100"/>
          <w:marBottom w:val="0"/>
          <w:divBdr>
            <w:top w:val="none" w:sz="0" w:space="0" w:color="auto"/>
            <w:left w:val="none" w:sz="0" w:space="0" w:color="auto"/>
            <w:bottom w:val="none" w:sz="0" w:space="0" w:color="auto"/>
            <w:right w:val="none" w:sz="0" w:space="0" w:color="auto"/>
          </w:divBdr>
        </w:div>
        <w:div w:id="1634216850">
          <w:marLeft w:val="1800"/>
          <w:marRight w:val="0"/>
          <w:marTop w:val="100"/>
          <w:marBottom w:val="0"/>
          <w:divBdr>
            <w:top w:val="none" w:sz="0" w:space="0" w:color="auto"/>
            <w:left w:val="none" w:sz="0" w:space="0" w:color="auto"/>
            <w:bottom w:val="none" w:sz="0" w:space="0" w:color="auto"/>
            <w:right w:val="none" w:sz="0" w:space="0" w:color="auto"/>
          </w:divBdr>
        </w:div>
        <w:div w:id="1042559087">
          <w:marLeft w:val="1080"/>
          <w:marRight w:val="0"/>
          <w:marTop w:val="100"/>
          <w:marBottom w:val="0"/>
          <w:divBdr>
            <w:top w:val="none" w:sz="0" w:space="0" w:color="auto"/>
            <w:left w:val="none" w:sz="0" w:space="0" w:color="auto"/>
            <w:bottom w:val="none" w:sz="0" w:space="0" w:color="auto"/>
            <w:right w:val="none" w:sz="0" w:space="0" w:color="auto"/>
          </w:divBdr>
        </w:div>
        <w:div w:id="1404597436">
          <w:marLeft w:val="1080"/>
          <w:marRight w:val="0"/>
          <w:marTop w:val="100"/>
          <w:marBottom w:val="0"/>
          <w:divBdr>
            <w:top w:val="none" w:sz="0" w:space="0" w:color="auto"/>
            <w:left w:val="none" w:sz="0" w:space="0" w:color="auto"/>
            <w:bottom w:val="none" w:sz="0" w:space="0" w:color="auto"/>
            <w:right w:val="none" w:sz="0" w:space="0" w:color="auto"/>
          </w:divBdr>
        </w:div>
        <w:div w:id="1032806509">
          <w:marLeft w:val="360"/>
          <w:marRight w:val="0"/>
          <w:marTop w:val="200"/>
          <w:marBottom w:val="0"/>
          <w:divBdr>
            <w:top w:val="none" w:sz="0" w:space="0" w:color="auto"/>
            <w:left w:val="none" w:sz="0" w:space="0" w:color="auto"/>
            <w:bottom w:val="none" w:sz="0" w:space="0" w:color="auto"/>
            <w:right w:val="none" w:sz="0" w:space="0" w:color="auto"/>
          </w:divBdr>
        </w:div>
        <w:div w:id="1473327711">
          <w:marLeft w:val="1080"/>
          <w:marRight w:val="0"/>
          <w:marTop w:val="100"/>
          <w:marBottom w:val="0"/>
          <w:divBdr>
            <w:top w:val="none" w:sz="0" w:space="0" w:color="auto"/>
            <w:left w:val="none" w:sz="0" w:space="0" w:color="auto"/>
            <w:bottom w:val="none" w:sz="0" w:space="0" w:color="auto"/>
            <w:right w:val="none" w:sz="0" w:space="0" w:color="auto"/>
          </w:divBdr>
        </w:div>
        <w:div w:id="604969410">
          <w:marLeft w:val="1800"/>
          <w:marRight w:val="0"/>
          <w:marTop w:val="100"/>
          <w:marBottom w:val="0"/>
          <w:divBdr>
            <w:top w:val="none" w:sz="0" w:space="0" w:color="auto"/>
            <w:left w:val="none" w:sz="0" w:space="0" w:color="auto"/>
            <w:bottom w:val="none" w:sz="0" w:space="0" w:color="auto"/>
            <w:right w:val="none" w:sz="0" w:space="0" w:color="auto"/>
          </w:divBdr>
        </w:div>
        <w:div w:id="570700598">
          <w:marLeft w:val="1800"/>
          <w:marRight w:val="0"/>
          <w:marTop w:val="100"/>
          <w:marBottom w:val="0"/>
          <w:divBdr>
            <w:top w:val="none" w:sz="0" w:space="0" w:color="auto"/>
            <w:left w:val="none" w:sz="0" w:space="0" w:color="auto"/>
            <w:bottom w:val="none" w:sz="0" w:space="0" w:color="auto"/>
            <w:right w:val="none" w:sz="0" w:space="0" w:color="auto"/>
          </w:divBdr>
        </w:div>
        <w:div w:id="1026949795">
          <w:marLeft w:val="1080"/>
          <w:marRight w:val="0"/>
          <w:marTop w:val="100"/>
          <w:marBottom w:val="0"/>
          <w:divBdr>
            <w:top w:val="none" w:sz="0" w:space="0" w:color="auto"/>
            <w:left w:val="none" w:sz="0" w:space="0" w:color="auto"/>
            <w:bottom w:val="none" w:sz="0" w:space="0" w:color="auto"/>
            <w:right w:val="none" w:sz="0" w:space="0" w:color="auto"/>
          </w:divBdr>
        </w:div>
        <w:div w:id="1742293881">
          <w:marLeft w:val="1800"/>
          <w:marRight w:val="0"/>
          <w:marTop w:val="1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1289948">
      <w:bodyDiv w:val="1"/>
      <w:marLeft w:val="0"/>
      <w:marRight w:val="0"/>
      <w:marTop w:val="0"/>
      <w:marBottom w:val="0"/>
      <w:divBdr>
        <w:top w:val="none" w:sz="0" w:space="0" w:color="auto"/>
        <w:left w:val="none" w:sz="0" w:space="0" w:color="auto"/>
        <w:bottom w:val="none" w:sz="0" w:space="0" w:color="auto"/>
        <w:right w:val="none" w:sz="0" w:space="0" w:color="auto"/>
      </w:divBdr>
      <w:divsChild>
        <w:div w:id="593712451">
          <w:marLeft w:val="360"/>
          <w:marRight w:val="0"/>
          <w:marTop w:val="200"/>
          <w:marBottom w:val="0"/>
          <w:divBdr>
            <w:top w:val="none" w:sz="0" w:space="0" w:color="auto"/>
            <w:left w:val="none" w:sz="0" w:space="0" w:color="auto"/>
            <w:bottom w:val="none" w:sz="0" w:space="0" w:color="auto"/>
            <w:right w:val="none" w:sz="0" w:space="0" w:color="auto"/>
          </w:divBdr>
        </w:div>
        <w:div w:id="10456407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EAF83-1CB6-4F66-B2E9-E008F353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12</Pages>
  <Words>4879</Words>
  <Characters>27813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227</cp:revision>
  <dcterms:created xsi:type="dcterms:W3CDTF">2021-03-31T02:17:00Z</dcterms:created>
  <dcterms:modified xsi:type="dcterms:W3CDTF">2022-01-10T12:20:00Z</dcterms:modified>
</cp:coreProperties>
</file>